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120" w:after="120" w:line="240" w:lineRule="auto"/>
        <w:ind w:firstLine="56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</w:t>
      </w:r>
    </w:p>
    <w:p>
      <w:pPr>
        <w:pStyle w:val="56"/>
        <w:spacing w:before="120" w:after="120"/>
        <w:ind w:firstLine="840"/>
        <w:rPr>
          <w:rFonts w:eastAsia="PMingLiU"/>
        </w:rPr>
      </w:pPr>
      <w:bookmarkStart w:id="0" w:name="bookmark1"/>
      <w:bookmarkStart w:id="1" w:name="bookmark2"/>
      <w:bookmarkStart w:id="2" w:name="bookmark0"/>
    </w:p>
    <w:p>
      <w:pPr>
        <w:bidi w:val="0"/>
        <w:jc w:val="center"/>
        <w:rPr>
          <w:rFonts w:hint="eastAsia"/>
          <w:lang w:eastAsia="zh-CN"/>
        </w:rPr>
      </w:pPr>
      <w:bookmarkStart w:id="3" w:name="_Toc21717"/>
      <w:r>
        <w:rPr>
          <w:rFonts w:hint="eastAsia"/>
          <w:lang w:eastAsia="zh-CN"/>
        </w:rPr>
        <w:drawing>
          <wp:inline distT="0" distB="0" distL="114300" distR="114300">
            <wp:extent cx="1779905" cy="1779905"/>
            <wp:effectExtent l="0" t="0" r="0" b="0"/>
            <wp:docPr id="16" name="图片 16" descr="中慧集团英文-竖版-黑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中慧集团英文-竖版-黑-0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pStyle w:val="56"/>
        <w:spacing w:before="120" w:after="120"/>
        <w:ind w:left="0" w:leftChars="0" w:firstLine="0" w:firstLineChars="0"/>
        <w:jc w:val="both"/>
        <w:rPr>
          <w:rFonts w:hint="eastAsia" w:eastAsia="宋体"/>
          <w:lang w:eastAsia="zh-CN"/>
        </w:rPr>
      </w:pPr>
    </w:p>
    <w:p>
      <w:pPr>
        <w:pStyle w:val="7"/>
        <w:spacing w:before="120"/>
        <w:ind w:firstLine="880"/>
        <w:jc w:val="center"/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</w:pPr>
      <w:bookmarkStart w:id="4" w:name="_Toc89899295"/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Python程序开发</w:t>
      </w:r>
    </w:p>
    <w:p>
      <w:pPr>
        <w:pStyle w:val="7"/>
        <w:spacing w:before="120"/>
        <w:ind w:firstLine="880"/>
        <w:jc w:val="center"/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职业技能等级证书</w:t>
      </w:r>
      <w:bookmarkEnd w:id="4"/>
      <w:bookmarkStart w:id="5" w:name="_Toc89899296"/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考务工作手册</w:t>
      </w:r>
      <w:bookmarkEnd w:id="0"/>
      <w:bookmarkEnd w:id="1"/>
      <w:bookmarkEnd w:id="2"/>
      <w:bookmarkEnd w:id="5"/>
    </w:p>
    <w:p>
      <w:pPr>
        <w:pStyle w:val="23"/>
        <w:spacing w:before="120" w:after="120"/>
        <w:ind w:firstLine="600"/>
        <w:rPr>
          <w:rFonts w:eastAsia="PMingLiU"/>
          <w:lang w:val="zh-TW" w:eastAsia="zh-TW" w:bidi="zh-TW"/>
        </w:rPr>
      </w:pPr>
    </w:p>
    <w:p>
      <w:pPr>
        <w:pStyle w:val="23"/>
        <w:spacing w:before="120" w:after="120"/>
        <w:ind w:firstLine="600"/>
        <w:rPr>
          <w:rFonts w:eastAsia="PMingLiU"/>
          <w:lang w:val="zh-TW" w:eastAsia="zh-TW" w:bidi="zh-TW"/>
        </w:rPr>
      </w:pPr>
    </w:p>
    <w:p>
      <w:pPr>
        <w:pStyle w:val="23"/>
        <w:spacing w:before="120" w:after="120"/>
        <w:ind w:left="0" w:leftChars="0" w:firstLine="0" w:firstLineChars="0"/>
        <w:jc w:val="both"/>
        <w:rPr>
          <w:rFonts w:eastAsia="PMingLiU"/>
          <w:lang w:val="zh-TW" w:eastAsia="zh-TW" w:bidi="zh-TW"/>
        </w:rPr>
      </w:pPr>
    </w:p>
    <w:p>
      <w:pPr>
        <w:pStyle w:val="23"/>
        <w:spacing w:before="120" w:after="120"/>
        <w:ind w:firstLine="600"/>
        <w:rPr>
          <w:rFonts w:eastAsia="PMingLiU"/>
          <w:lang w:val="zh-TW" w:eastAsia="zh-TW" w:bidi="zh-TW"/>
        </w:rPr>
      </w:pPr>
    </w:p>
    <w:p>
      <w:pPr>
        <w:spacing w:before="120" w:after="120"/>
        <w:ind w:firstLine="640"/>
        <w:jc w:val="center"/>
        <w:rPr>
          <w:rFonts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  <w:lang w:eastAsia="zh-CN"/>
        </w:rPr>
        <w:t>（202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sz w:val="28"/>
          <w:szCs w:val="28"/>
          <w:lang w:eastAsia="zh-CN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ascii="黑体" w:hAnsi="黑体" w:eastAsia="黑体"/>
          <w:sz w:val="28"/>
          <w:szCs w:val="28"/>
          <w:lang w:eastAsia="zh-CN"/>
        </w:rPr>
        <w:t>月版）</w:t>
      </w:r>
    </w:p>
    <w:p>
      <w:pPr>
        <w:spacing w:before="120" w:after="120"/>
        <w:ind w:firstLine="720"/>
        <w:jc w:val="center"/>
        <w:rPr>
          <w:rFonts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 xml:space="preserve">中慧云启科技集团有限公司 </w:t>
      </w:r>
      <w:r>
        <w:rPr>
          <w:rFonts w:eastAsia="黑体"/>
          <w:sz w:val="28"/>
          <w:szCs w:val="28"/>
          <w:lang w:eastAsia="zh-CN"/>
        </w:rPr>
        <w:t xml:space="preserve"> </w:t>
      </w:r>
      <w:r>
        <w:rPr>
          <w:rFonts w:hint="eastAsia" w:eastAsia="黑体"/>
          <w:sz w:val="28"/>
          <w:szCs w:val="28"/>
          <w:lang w:eastAsia="zh-CN"/>
        </w:rPr>
        <w:t>制定</w:t>
      </w:r>
    </w:p>
    <w:p>
      <w:pPr>
        <w:spacing w:before="120" w:after="120"/>
        <w:ind w:firstLine="1124"/>
        <w:jc w:val="center"/>
        <w:rPr>
          <w:rFonts w:ascii="宋体" w:hAnsi="宋体" w:eastAsia="宋体" w:cs="宋体"/>
          <w:b/>
          <w:bCs/>
          <w:sz w:val="56"/>
          <w:szCs w:val="96"/>
          <w:lang w:val="zh-TW" w:eastAsia="zh-TW" w:bidi="zh-TW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1746" w:right="1873" w:bottom="1746" w:left="1891" w:header="0" w:footer="3" w:gutter="0"/>
          <w:pgNumType w:fmt="decimal" w:start="1"/>
          <w:cols w:space="720" w:num="1"/>
          <w:titlePg/>
          <w:docGrid w:linePitch="360" w:charSpace="0"/>
        </w:sectPr>
      </w:pPr>
    </w:p>
    <w:sdt>
      <w:sdtPr>
        <w:rPr>
          <w:rFonts w:hint="eastAsia" w:ascii="黑体" w:hAnsi="黑体" w:eastAsia="黑体" w:cs="黑体"/>
          <w:color w:val="000000"/>
          <w:sz w:val="32"/>
          <w:szCs w:val="40"/>
          <w:lang w:val="en-US" w:eastAsia="en-US" w:bidi="en-US"/>
        </w:rPr>
        <w:id w:val="147472689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仿宋" w:cs="Times New Roman"/>
          <w:color w:val="000000"/>
          <w:sz w:val="28"/>
          <w:szCs w:val="24"/>
          <w:lang w:val="en-US" w:eastAsia="en-US" w:bidi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44"/>
              <w:szCs w:val="40"/>
            </w:rPr>
          </w:pPr>
          <w:r>
            <w:rPr>
              <w:rStyle w:val="61"/>
              <w:rFonts w:hint="eastAsia" w:ascii="黑体" w:hAnsi="黑体" w:eastAsia="黑体" w:cs="黑体"/>
              <w:sz w:val="44"/>
              <w:szCs w:val="72"/>
            </w:rPr>
            <w:t>目录</w:t>
          </w:r>
        </w:p>
        <w:p>
          <w:pPr>
            <w:pStyle w:val="12"/>
            <w:tabs>
              <w:tab w:val="right" w:leader="dot" w:pos="813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_Toc23115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第一部分 Python程序开发职业技能等级证书简介</w:t>
          </w:r>
          <w:r>
            <w:tab/>
          </w:r>
          <w:r>
            <w:fldChar w:fldCharType="begin"/>
          </w:r>
          <w:r>
            <w:instrText xml:space="preserve"> PAGEREF _Toc23115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_Toc896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一、学习资源</w:t>
          </w:r>
          <w:r>
            <w:tab/>
          </w:r>
          <w:r>
            <w:fldChar w:fldCharType="begin"/>
          </w:r>
          <w:r>
            <w:instrText xml:space="preserve"> PAGEREF _Toc896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_Toc19128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</w:t>
          </w:r>
          <w:r>
            <w:rPr>
              <w:rFonts w:hint="eastAsia"/>
            </w:rPr>
            <w:t>考试</w:t>
          </w:r>
          <w:r>
            <w:rPr>
              <w:rFonts w:hint="eastAsia"/>
              <w:lang w:val="en-US" w:eastAsia="zh-CN"/>
            </w:rPr>
            <w:t>模拟练习</w:t>
          </w:r>
          <w:r>
            <w:rPr>
              <w:rFonts w:hint="eastAsia"/>
            </w:rPr>
            <w:t>平台</w:t>
          </w:r>
          <w:r>
            <w:tab/>
          </w:r>
          <w:r>
            <w:fldChar w:fldCharType="begin"/>
          </w:r>
          <w:r>
            <w:instrText xml:space="preserve"> PAGEREF _Toc19128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_Toc8567 </w:instrText>
          </w:r>
          <w:r>
            <w:fldChar w:fldCharType="separate"/>
          </w:r>
          <w:r>
            <w:t>第</w:t>
          </w:r>
          <w:r>
            <w:rPr>
              <w:rFonts w:hint="eastAsia"/>
              <w:lang w:val="en-US" w:eastAsia="zh-CN"/>
            </w:rPr>
            <w:t>二</w:t>
          </w:r>
          <w:r>
            <w:t>部分考试简介</w:t>
          </w:r>
          <w:r>
            <w:tab/>
          </w:r>
          <w:r>
            <w:fldChar w:fldCharType="begin"/>
          </w:r>
          <w:r>
            <w:instrText xml:space="preserve"> PAGEREF _Toc8567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_Toc31031 </w:instrText>
          </w:r>
          <w:r>
            <w:fldChar w:fldCharType="separate"/>
          </w:r>
          <w:r>
            <w:t>一、考试级别</w:t>
          </w:r>
          <w:r>
            <w:tab/>
          </w:r>
          <w:r>
            <w:fldChar w:fldCharType="begin"/>
          </w:r>
          <w:r>
            <w:instrText xml:space="preserve"> PAGEREF _Toc31031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_Toc31345 </w:instrText>
          </w:r>
          <w:r>
            <w:fldChar w:fldCharType="separate"/>
          </w:r>
          <w:r>
            <w:t>二、考核方式与题型</w:t>
          </w:r>
          <w:r>
            <w:tab/>
          </w:r>
          <w:r>
            <w:fldChar w:fldCharType="begin"/>
          </w:r>
          <w:r>
            <w:instrText xml:space="preserve"> PAGEREF _Toc31345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_Toc18433 </w:instrText>
          </w:r>
          <w:r>
            <w:fldChar w:fldCharType="separate"/>
          </w:r>
          <w:r>
            <w:rPr>
              <w:rFonts w:hint="eastAsia"/>
              <w:highlight w:val="none"/>
            </w:rPr>
            <w:t>三、考试时间安排</w:t>
          </w:r>
          <w:r>
            <w:tab/>
          </w:r>
          <w:r>
            <w:fldChar w:fldCharType="begin"/>
          </w:r>
          <w:r>
            <w:instrText xml:space="preserve"> PAGEREF _Toc18433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_Toc27524 </w:instrText>
          </w:r>
          <w:r>
            <w:fldChar w:fldCharType="separate"/>
          </w:r>
          <w:r>
            <w:rPr>
              <w:rFonts w:hint="eastAsia"/>
            </w:rPr>
            <w:t>四</w:t>
          </w:r>
          <w:r>
            <w:t>、</w:t>
          </w:r>
          <w:r>
            <w:rPr>
              <w:rFonts w:hint="eastAsia"/>
              <w:lang w:eastAsia="zh-CN"/>
            </w:rPr>
            <w:t>成绩</w:t>
          </w:r>
          <w:r>
            <w:t>合格标准</w:t>
          </w:r>
          <w:r>
            <w:tab/>
          </w:r>
          <w:r>
            <w:fldChar w:fldCharType="begin"/>
          </w:r>
          <w:r>
            <w:instrText xml:space="preserve"> PAGEREF _Toc27524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_Toc7317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</w:t>
          </w:r>
          <w:r>
            <w:t>、考试费用</w:t>
          </w:r>
          <w:r>
            <w:tab/>
          </w:r>
          <w:r>
            <w:fldChar w:fldCharType="begin"/>
          </w:r>
          <w:r>
            <w:instrText xml:space="preserve"> PAGEREF _Toc7317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_Toc13829 </w:instrText>
          </w:r>
          <w:r>
            <w:fldChar w:fldCharType="separate"/>
          </w:r>
          <w:r>
            <w:t>第</w:t>
          </w:r>
          <w:r>
            <w:rPr>
              <w:rFonts w:hint="eastAsia"/>
              <w:lang w:val="en-US" w:eastAsia="zh-CN"/>
            </w:rPr>
            <w:t>三</w:t>
          </w:r>
          <w:r>
            <w:t>部分考核站点建设</w:t>
          </w:r>
          <w:r>
            <w:tab/>
          </w:r>
          <w:r>
            <w:fldChar w:fldCharType="begin"/>
          </w:r>
          <w:r>
            <w:instrText xml:space="preserve"> PAGEREF _Toc13829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_Toc9592 </w:instrText>
          </w:r>
          <w:r>
            <w:fldChar w:fldCharType="separate"/>
          </w:r>
          <w:r>
            <w:t>一、建设条件</w:t>
          </w:r>
          <w:r>
            <w:tab/>
          </w:r>
          <w:r>
            <w:fldChar w:fldCharType="begin"/>
          </w:r>
          <w:r>
            <w:instrText xml:space="preserve"> PAGEREF _Toc9592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_Toc7881 </w:instrText>
          </w:r>
          <w:r>
            <w:fldChar w:fldCharType="separate"/>
          </w:r>
          <w:r>
            <w:rPr>
              <w:rFonts w:hint="eastAsia"/>
            </w:rPr>
            <w:t>二、申报流程</w:t>
          </w:r>
          <w:r>
            <w:tab/>
          </w:r>
          <w:r>
            <w:fldChar w:fldCharType="begin"/>
          </w:r>
          <w:r>
            <w:instrText xml:space="preserve"> PAGEREF _Toc7881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_Toc11015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（一）考核站点申报</w:t>
          </w:r>
          <w:r>
            <w:tab/>
          </w:r>
          <w:r>
            <w:fldChar w:fldCharType="begin"/>
          </w:r>
          <w:r>
            <w:instrText xml:space="preserve"> PAGEREF _Toc11015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_Toc28712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（二）考试费用与考务协议</w:t>
          </w:r>
          <w:r>
            <w:tab/>
          </w:r>
          <w:r>
            <w:fldChar w:fldCharType="begin"/>
          </w:r>
          <w:r>
            <w:instrText xml:space="preserve"> PAGEREF _Toc28712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_Toc11239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（三）考试报名、考场编排、打印准考证</w:t>
          </w:r>
          <w:r>
            <w:tab/>
          </w:r>
          <w:r>
            <w:fldChar w:fldCharType="begin"/>
          </w:r>
          <w:r>
            <w:instrText xml:space="preserve"> PAGEREF _Toc11239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_Toc15671 </w:instrText>
          </w:r>
          <w:r>
            <w:fldChar w:fldCharType="separate"/>
          </w:r>
          <w:r>
            <w:rPr>
              <w:rFonts w:hint="eastAsia"/>
            </w:rPr>
            <w:t>三、联系方式</w:t>
          </w:r>
          <w:r>
            <w:tab/>
          </w:r>
          <w:r>
            <w:fldChar w:fldCharType="begin"/>
          </w:r>
          <w:r>
            <w:instrText xml:space="preserve"> PAGEREF _Toc15671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136"/>
            </w:tabs>
            <w:ind w:firstLine="1680" w:firstLineChars="600"/>
          </w:pPr>
          <w:r>
            <w:fldChar w:fldCharType="begin"/>
          </w:r>
          <w:r>
            <w:instrText xml:space="preserve"> HYPERLINK \l _Toc18894 </w:instrText>
          </w:r>
          <w:r>
            <w:fldChar w:fldCharType="separate"/>
          </w:r>
          <w:r>
            <w:rPr>
              <w:rFonts w:hint="eastAsia" w:ascii="宋体" w:hAnsi="宋体" w:eastAsia="仿宋" w:cs="宋体"/>
              <w:szCs w:val="24"/>
              <w:lang w:val="en-US" w:eastAsia="zh-CN" w:bidi="en-US"/>
            </w:rPr>
            <w:t>（一）技术支持及考务工作</w:t>
          </w:r>
          <w:r>
            <w:tab/>
          </w:r>
          <w:r>
            <w:fldChar w:fldCharType="begin"/>
          </w:r>
          <w:r>
            <w:instrText xml:space="preserve"> PAGEREF _Toc18894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136"/>
            </w:tabs>
            <w:ind w:firstLine="1680" w:firstLineChars="600"/>
          </w:pPr>
          <w:r>
            <w:fldChar w:fldCharType="begin"/>
          </w:r>
          <w:r>
            <w:instrText xml:space="preserve"> HYPERLINK \l _Toc30693 </w:instrText>
          </w:r>
          <w:r>
            <w:fldChar w:fldCharType="separate"/>
          </w:r>
          <w:r>
            <w:rPr>
              <w:rFonts w:hint="eastAsia" w:ascii="宋体" w:hAnsi="宋体" w:eastAsia="仿宋" w:cs="宋体"/>
              <w:szCs w:val="24"/>
              <w:lang w:val="en-US" w:eastAsia="zh-CN" w:bidi="en-US"/>
            </w:rPr>
            <w:t>（二）各地区试点院校业务负责人</w:t>
          </w:r>
          <w:r>
            <w:tab/>
          </w:r>
          <w:r>
            <w:fldChar w:fldCharType="begin"/>
          </w:r>
          <w:r>
            <w:instrText xml:space="preserve"> PAGEREF _Toc30693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_Toc29116 </w:instrText>
          </w:r>
          <w:r>
            <w:fldChar w:fldCharType="separate"/>
          </w:r>
          <w:r>
            <w:t>第</w:t>
          </w:r>
          <w:r>
            <w:rPr>
              <w:rFonts w:hint="eastAsia"/>
              <w:lang w:val="en-US" w:eastAsia="zh-CN"/>
            </w:rPr>
            <w:t>四</w:t>
          </w:r>
          <w:r>
            <w:t>部分场地设施设备条件</w:t>
          </w:r>
          <w:r>
            <w:tab/>
          </w:r>
          <w:r>
            <w:fldChar w:fldCharType="begin"/>
          </w:r>
          <w:r>
            <w:instrText xml:space="preserve"> PAGEREF _Toc29116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_Toc14549 </w:instrText>
          </w:r>
          <w:r>
            <w:fldChar w:fldCharType="separate"/>
          </w:r>
          <w:r>
            <w:t>一、场地条件</w:t>
          </w:r>
          <w:r>
            <w:tab/>
          </w:r>
          <w:r>
            <w:fldChar w:fldCharType="begin"/>
          </w:r>
          <w:r>
            <w:instrText xml:space="preserve"> PAGEREF _Toc14549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_Toc17119 </w:instrText>
          </w:r>
          <w:r>
            <w:fldChar w:fldCharType="separate"/>
          </w:r>
          <w:r>
            <w:t>二、设施设备条件</w:t>
          </w:r>
          <w:r>
            <w:tab/>
          </w:r>
          <w:r>
            <w:fldChar w:fldCharType="begin"/>
          </w:r>
          <w:r>
            <w:instrText xml:space="preserve"> PAGEREF _Toc17119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_Toc20268 </w:instrText>
          </w:r>
          <w:r>
            <w:fldChar w:fldCharType="separate"/>
          </w:r>
          <w:r>
            <w:t>（一）考核站点系统部署模式</w:t>
          </w:r>
          <w:r>
            <w:tab/>
          </w:r>
          <w:r>
            <w:fldChar w:fldCharType="begin"/>
          </w:r>
          <w:r>
            <w:instrText xml:space="preserve"> PAGEREF _Toc20268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_Toc4537 </w:instrText>
          </w:r>
          <w:r>
            <w:fldChar w:fldCharType="separate"/>
          </w:r>
          <w:r>
            <w:rPr>
              <w:rFonts w:hint="eastAsia"/>
            </w:rPr>
            <w:t>（二）设置白名单路由器的配置要求</w:t>
          </w:r>
          <w:r>
            <w:tab/>
          </w:r>
          <w:r>
            <w:fldChar w:fldCharType="begin"/>
          </w:r>
          <w:r>
            <w:instrText xml:space="preserve"> PAGEREF _Toc4537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_Toc8107 </w:instrText>
          </w:r>
          <w:r>
            <w:fldChar w:fldCharType="separate"/>
          </w:r>
          <w:r>
            <w:rPr>
              <w:rFonts w:hint="eastAsia"/>
            </w:rPr>
            <w:t>（三）</w:t>
          </w:r>
          <w:r>
            <w:t>考生机配置要求</w:t>
          </w:r>
          <w:r>
            <w:tab/>
          </w:r>
          <w:r>
            <w:fldChar w:fldCharType="begin"/>
          </w:r>
          <w:r>
            <w:instrText xml:space="preserve"> PAGEREF _Toc8107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_Toc4409 </w:instrText>
          </w:r>
          <w:r>
            <w:fldChar w:fldCharType="separate"/>
          </w:r>
          <w:r>
            <w:t>三、开发工具和环境清单</w:t>
          </w:r>
          <w:r>
            <w:tab/>
          </w:r>
          <w:r>
            <w:fldChar w:fldCharType="begin"/>
          </w:r>
          <w:r>
            <w:instrText xml:space="preserve"> PAGEREF _Toc4409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_Toc21970 </w:instrText>
          </w:r>
          <w:r>
            <w:fldChar w:fldCharType="separate"/>
          </w:r>
          <w:r>
            <w:t>（一）初级</w:t>
          </w:r>
          <w:r>
            <w:tab/>
          </w:r>
          <w:r>
            <w:fldChar w:fldCharType="begin"/>
          </w:r>
          <w:r>
            <w:instrText xml:space="preserve"> PAGEREF _Toc21970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_Toc14828 </w:instrText>
          </w:r>
          <w:r>
            <w:fldChar w:fldCharType="separate"/>
          </w:r>
          <w:r>
            <w:t>（二）中级</w:t>
          </w:r>
          <w:r>
            <w:tab/>
          </w:r>
          <w:r>
            <w:fldChar w:fldCharType="begin"/>
          </w:r>
          <w:r>
            <w:instrText xml:space="preserve"> PAGEREF _Toc14828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_Toc16094 </w:instrText>
          </w:r>
          <w:r>
            <w:fldChar w:fldCharType="separate"/>
          </w:r>
          <w:r>
            <w:t>（三）高级</w:t>
          </w:r>
          <w:r>
            <w:tab/>
          </w:r>
          <w:r>
            <w:fldChar w:fldCharType="begin"/>
          </w:r>
          <w:r>
            <w:instrText xml:space="preserve"> PAGEREF _Toc16094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_Toc1909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第五部分 考前准备及考试实施</w:t>
          </w:r>
          <w:r>
            <w:tab/>
          </w:r>
          <w:r>
            <w:fldChar w:fldCharType="begin"/>
          </w:r>
          <w:r>
            <w:instrText xml:space="preserve"> PAGEREF _Toc1909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_Toc9689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 组织报名</w:t>
          </w:r>
          <w:r>
            <w:tab/>
          </w:r>
          <w:r>
            <w:fldChar w:fldCharType="begin"/>
          </w:r>
          <w:r>
            <w:instrText xml:space="preserve"> PAGEREF _Toc9689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_Toc9954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 考前准备</w:t>
          </w:r>
          <w:r>
            <w:tab/>
          </w:r>
          <w:r>
            <w:fldChar w:fldCharType="begin"/>
          </w:r>
          <w:r>
            <w:instrText xml:space="preserve"> PAGEREF _Toc9954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_Toc284 </w:instrText>
          </w:r>
          <w:r>
            <w:fldChar w:fldCharType="separate"/>
          </w:r>
          <w:r>
            <w:rPr>
              <w:rFonts w:hint="eastAsia"/>
            </w:rPr>
            <w:t xml:space="preserve">三、 </w:t>
          </w:r>
          <w:r>
            <w:rPr>
              <w:rFonts w:hint="eastAsia"/>
              <w:lang w:val="en-US" w:eastAsia="zh-CN"/>
            </w:rPr>
            <w:t>打印准考证等资料</w:t>
          </w:r>
          <w:r>
            <w:tab/>
          </w:r>
          <w:r>
            <w:fldChar w:fldCharType="begin"/>
          </w:r>
          <w:r>
            <w:instrText xml:space="preserve"> PAGEREF _Toc284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_Toc17567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 考场布置</w:t>
          </w:r>
          <w:r>
            <w:tab/>
          </w:r>
          <w:r>
            <w:fldChar w:fldCharType="begin"/>
          </w:r>
          <w:r>
            <w:instrText xml:space="preserve"> PAGEREF _Toc17567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</w:pPr>
          <w:r>
            <w:fldChar w:fldCharType="begin"/>
          </w:r>
          <w:r>
            <w:instrText xml:space="preserve"> HYPERLINK \l _Toc1266 </w:instrText>
          </w:r>
          <w:r>
            <w:fldChar w:fldCharType="separate"/>
          </w:r>
          <w:r>
            <w:t>第</w:t>
          </w:r>
          <w:r>
            <w:rPr>
              <w:rFonts w:hint="eastAsia"/>
              <w:lang w:val="en-US" w:eastAsia="zh-CN"/>
            </w:rPr>
            <w:t>六</w:t>
          </w:r>
          <w:r>
            <w:t>部分考务工作职责</w:t>
          </w:r>
          <w:r>
            <w:tab/>
          </w:r>
          <w:r>
            <w:fldChar w:fldCharType="begin"/>
          </w:r>
          <w:r>
            <w:instrText xml:space="preserve"> PAGEREF _Toc1266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_Toc24344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 考场规则</w:t>
          </w:r>
          <w:r>
            <w:tab/>
          </w:r>
          <w:r>
            <w:fldChar w:fldCharType="begin"/>
          </w:r>
          <w:r>
            <w:instrText xml:space="preserve"> PAGEREF _Toc24344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136"/>
            </w:tabs>
            <w:ind w:firstLine="280" w:firstLineChars="100"/>
          </w:pPr>
          <w:r>
            <w:fldChar w:fldCharType="begin"/>
          </w:r>
          <w:r>
            <w:instrText xml:space="preserve"> HYPERLINK \l _Toc3130 </w:instrText>
          </w:r>
          <w:r>
            <w:fldChar w:fldCharType="separate"/>
          </w:r>
          <w:r>
            <w:t>二、监考人员职责</w:t>
          </w:r>
          <w:r>
            <w:tab/>
          </w:r>
          <w:r>
            <w:fldChar w:fldCharType="begin"/>
          </w:r>
          <w:r>
            <w:instrText xml:space="preserve"> PAGEREF _Toc3130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spacing w:before="120" w:after="120"/>
            <w:ind w:firstLine="480"/>
          </w:pPr>
          <w:r>
            <w:fldChar w:fldCharType="end"/>
          </w:r>
        </w:p>
      </w:sdtContent>
    </w:sdt>
    <w:p>
      <w:pPr>
        <w:tabs>
          <w:tab w:val="center" w:pos="4068"/>
        </w:tabs>
        <w:spacing w:before="120" w:after="120"/>
        <w:ind w:firstLine="480"/>
        <w:rPr>
          <w:rFonts w:eastAsia="宋体"/>
          <w:lang w:eastAsia="zh-CN"/>
        </w:rPr>
        <w:sectPr>
          <w:footerReference r:id="rId11" w:type="default"/>
          <w:footerReference r:id="rId12" w:type="even"/>
          <w:pgSz w:w="11900" w:h="16840"/>
          <w:pgMar w:top="1746" w:right="1873" w:bottom="1746" w:left="1891" w:header="0" w:footer="510" w:gutter="0"/>
          <w:pgNumType w:fmt="decimal"/>
          <w:cols w:space="720" w:num="1"/>
          <w:docGrid w:linePitch="360" w:charSpace="0"/>
        </w:sectPr>
      </w:pPr>
    </w:p>
    <w:p>
      <w:pPr>
        <w:pStyle w:val="29"/>
        <w:keepNext/>
        <w:keepLines/>
        <w:spacing w:before="120" w:after="120"/>
        <w:ind w:firstLine="840"/>
        <w:outlineLvl w:val="0"/>
        <w:rPr>
          <w:rFonts w:hint="default"/>
          <w:lang w:val="en-US" w:eastAsia="zh-CN"/>
        </w:rPr>
      </w:pPr>
      <w:bookmarkStart w:id="6" w:name="_Toc23115"/>
      <w:bookmarkStart w:id="7" w:name="bookmark33"/>
      <w:bookmarkStart w:id="8" w:name="bookmark34"/>
      <w:bookmarkStart w:id="9" w:name="bookmark35"/>
      <w:r>
        <w:rPr>
          <w:rFonts w:hint="eastAsia"/>
          <w:lang w:val="en-US" w:eastAsia="zh-CN"/>
        </w:rPr>
        <w:t>第一部分 Python程序开发职业技能等级证书简介</w:t>
      </w:r>
      <w:bookmarkEnd w:id="6"/>
    </w:p>
    <w:p>
      <w:pPr>
        <w:pStyle w:val="31"/>
        <w:spacing w:before="120" w:after="120"/>
        <w:rPr>
          <w:rFonts w:hint="default"/>
          <w:lang w:val="en-US" w:eastAsia="zh-CN"/>
        </w:rPr>
      </w:pPr>
      <w:bookmarkStart w:id="10" w:name="_Toc896"/>
      <w:r>
        <w:rPr>
          <w:rFonts w:hint="eastAsia"/>
          <w:lang w:val="en-US" w:eastAsia="zh-CN"/>
        </w:rPr>
        <w:t>一、学习资源</w:t>
      </w:r>
      <w:bookmarkEnd w:id="1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为更好地推动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Python程序开发职业技能等级证书试点工作，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中慧云启科技集团有限公司（简称：中慧集团）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通过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官网</w:t>
      </w:r>
      <w:r>
        <w:rPr>
          <w:rFonts w:hint="eastAsia" w:ascii="仿宋" w:hAnsi="仿宋" w:cs="仿宋"/>
          <w:color w:val="000000"/>
          <w:spacing w:val="-6"/>
          <w:w w:val="90"/>
          <w:kern w:val="0"/>
          <w:sz w:val="30"/>
          <w:szCs w:val="30"/>
          <w:lang w:val="en-US" w:eastAsia="zh-CN" w:bidi="ar"/>
        </w:rPr>
        <w:t>（http://www.zhonghui.vip/）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、官方哔哩哔哩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UID:1339381855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）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、抖音账号（Zhonghui_Group），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不定期发布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1+X师资培训视频、1+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Ｘ证书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标准解读视频、线上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试点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说明会视频等。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为便于试点院校教师更加充分理解考核要点，每年录制并发布《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模拟题讲解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》和《</w:t>
      </w: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知识点串讲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》，结合教学详细分析了考试的重点难点，在完成教学培训基础上，指导教师、学生有针对性地备课备考。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Python程序开发职业技能等级证书出版教材有《Python程序开发初级》、《Python程序开发中级》、《Python程序开发高级》。</w:t>
      </w:r>
    </w:p>
    <w:tbl>
      <w:tblPr>
        <w:tblStyle w:val="14"/>
        <w:tblW w:w="91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84"/>
        <w:gridCol w:w="3180"/>
        <w:gridCol w:w="24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书名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sz w:val="22"/>
                <w:szCs w:val="22"/>
                <w:lang w:val="en-US" w:eastAsia="en-US" w:bidi="en-US"/>
              </w:rPr>
              <w:t xml:space="preserve">ISBN </w:t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出版社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Python程序开发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（初级）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  <w:szCs w:val="22"/>
                <w:lang w:val="en-US" w:eastAsia="zh-CN"/>
              </w:rPr>
              <w:t>978-7-115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-</w:t>
            </w:r>
            <w:r>
              <w:rPr>
                <w:rFonts w:ascii="仿宋" w:hAnsi="仿宋" w:eastAsia="仿宋"/>
                <w:sz w:val="22"/>
                <w:szCs w:val="22"/>
                <w:lang w:val="en-US" w:eastAsia="zh-CN"/>
              </w:rPr>
              <w:t>57317-9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人民邮电出版社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Python程序开发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级）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hint="default" w:ascii="仿宋" w:hAnsi="仿宋" w:eastAsia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978-7-115-58539-4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人民邮电出版社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Python程序开发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级）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978-7-115-58355-0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人民邮电出版社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31"/>
        <w:spacing w:before="120" w:after="120"/>
        <w:rPr>
          <w:rFonts w:hint="eastAsia" w:eastAsia="仿宋"/>
          <w:lang w:val="en-US" w:eastAsia="zh-CN"/>
        </w:rPr>
      </w:pPr>
      <w:bookmarkStart w:id="11" w:name="_Toc19128"/>
      <w:r>
        <w:rPr>
          <w:rFonts w:hint="eastAsia"/>
          <w:lang w:val="en-US" w:eastAsia="zh-CN"/>
        </w:rPr>
        <w:t>二、</w:t>
      </w:r>
      <w:r>
        <w:rPr>
          <w:rFonts w:hint="eastAsia"/>
        </w:rPr>
        <w:t>考试</w:t>
      </w:r>
      <w:r>
        <w:rPr>
          <w:rFonts w:hint="eastAsia"/>
          <w:lang w:val="en-US" w:eastAsia="zh-CN"/>
        </w:rPr>
        <w:t>模拟练习</w:t>
      </w:r>
      <w:r>
        <w:rPr>
          <w:rFonts w:hint="eastAsia"/>
        </w:rPr>
        <w:t>平台</w:t>
      </w:r>
      <w:bookmarkEnd w:id="1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30"/>
          <w:szCs w:val="30"/>
          <w:lang w:val="en-US" w:eastAsia="zh-CN" w:bidi="ar"/>
        </w:rPr>
        <w:t>为了便于考生熟悉考试平台流程和操作，中慧集团给予考生免费模拟练习平台的权限。平台分为考生端和学生端，登录老师账号，可以了解关联学生账号模拟练习次数、模拟成绩情况等，登录学生账号，则可进行模拟练习。</w:t>
      </w:r>
    </w:p>
    <w:p>
      <w:pPr>
        <w:pStyle w:val="52"/>
        <w:spacing w:before="120" w:after="120"/>
        <w:ind w:firstLine="560"/>
        <w:rPr>
          <w:rFonts w:eastAsia="仿宋" w:cs="宋体"/>
          <w:sz w:val="28"/>
          <w:szCs w:val="30"/>
          <w:lang w:val="zh-TW" w:eastAsia="zh-TW" w:bidi="zh-TW"/>
        </w:rPr>
      </w:pPr>
      <w:r>
        <w:rPr>
          <w:rFonts w:hint="eastAsia" w:eastAsia="仿宋" w:cs="宋体"/>
          <w:sz w:val="28"/>
          <w:szCs w:val="30"/>
          <w:lang w:val="zh-TW" w:eastAsia="zh-TW" w:bidi="zh-TW"/>
        </w:rPr>
        <w:t>为了确保考试信息同步，请参考《</w:t>
      </w:r>
      <w:r>
        <w:rPr>
          <w:rFonts w:eastAsia="仿宋" w:cs="宋体"/>
          <w:sz w:val="28"/>
          <w:szCs w:val="30"/>
          <w:lang w:val="zh-TW" w:eastAsia="zh-TW" w:bidi="zh-TW"/>
        </w:rPr>
        <w:t>1+X</w:t>
      </w:r>
      <w:r>
        <w:rPr>
          <w:rFonts w:hint="eastAsia" w:cs="宋体"/>
          <w:sz w:val="28"/>
          <w:szCs w:val="30"/>
          <w:lang w:val="en-US" w:eastAsia="zh-CN" w:bidi="zh-TW"/>
        </w:rPr>
        <w:t xml:space="preserve"> </w:t>
      </w:r>
      <w:r>
        <w:rPr>
          <w:rFonts w:eastAsia="仿宋" w:cs="宋体"/>
          <w:sz w:val="28"/>
          <w:szCs w:val="30"/>
          <w:lang w:val="zh-TW" w:eastAsia="zh-TW" w:bidi="zh-TW"/>
        </w:rPr>
        <w:t>Python</w:t>
      </w:r>
      <w:r>
        <w:rPr>
          <w:rFonts w:hint="eastAsia" w:eastAsia="仿宋" w:cs="宋体"/>
          <w:sz w:val="28"/>
          <w:szCs w:val="30"/>
          <w:lang w:val="zh-TW" w:eastAsia="zh-TW" w:bidi="zh-TW"/>
        </w:rPr>
        <w:t>程序开发考试平台操作手册》（见附件</w:t>
      </w:r>
      <w:r>
        <w:rPr>
          <w:rFonts w:hint="eastAsia" w:cs="宋体"/>
          <w:sz w:val="28"/>
          <w:szCs w:val="30"/>
          <w:lang w:val="en-US" w:eastAsia="zh-CN" w:bidi="zh-TW"/>
        </w:rPr>
        <w:t>2</w:t>
      </w:r>
      <w:r>
        <w:rPr>
          <w:rFonts w:hint="eastAsia" w:eastAsia="仿宋" w:cs="宋体"/>
          <w:sz w:val="28"/>
          <w:szCs w:val="30"/>
          <w:lang w:val="zh-TW" w:eastAsia="zh-TW" w:bidi="zh-TW"/>
        </w:rPr>
        <w:t>），登录</w:t>
      </w:r>
      <w:r>
        <w:rPr>
          <w:rFonts w:eastAsia="仿宋" w:cs="宋体"/>
          <w:sz w:val="28"/>
          <w:szCs w:val="30"/>
          <w:lang w:val="zh-TW" w:eastAsia="zh-TW" w:bidi="zh-TW"/>
        </w:rPr>
        <w:t>http://exam.zhonghui.vip/</w:t>
      </w:r>
      <w:r>
        <w:rPr>
          <w:rFonts w:hint="eastAsia" w:eastAsia="仿宋" w:cs="宋体"/>
          <w:sz w:val="28"/>
          <w:szCs w:val="30"/>
          <w:lang w:val="zh-TW" w:eastAsia="zh-TW" w:bidi="zh-TW"/>
        </w:rPr>
        <w:t>完成以下账号注册：</w:t>
      </w:r>
    </w:p>
    <w:p>
      <w:pPr>
        <w:pStyle w:val="52"/>
        <w:spacing w:before="120" w:after="120"/>
        <w:ind w:firstLine="560"/>
        <w:rPr>
          <w:rFonts w:eastAsia="仿宋" w:cs="宋体"/>
          <w:sz w:val="28"/>
          <w:szCs w:val="30"/>
          <w:lang w:val="zh-TW" w:eastAsia="zh-TW" w:bidi="zh-TW"/>
        </w:rPr>
      </w:pPr>
      <w:r>
        <w:rPr>
          <w:rFonts w:eastAsia="仿宋" w:cs="宋体"/>
          <w:sz w:val="28"/>
          <w:szCs w:val="30"/>
          <w:lang w:val="zh-TW" w:eastAsia="zh-TW" w:bidi="zh-TW"/>
        </w:rPr>
        <w:t>1.</w:t>
      </w:r>
      <w:r>
        <w:rPr>
          <w:rFonts w:eastAsia="仿宋" w:cs="宋体"/>
          <w:sz w:val="28"/>
          <w:szCs w:val="30"/>
          <w:lang w:val="zh-TW" w:eastAsia="zh-TW" w:bidi="zh-TW"/>
        </w:rPr>
        <w:tab/>
      </w:r>
      <w:r>
        <w:rPr>
          <w:rFonts w:hint="eastAsia" w:eastAsia="仿宋" w:cs="宋体"/>
          <w:sz w:val="28"/>
          <w:szCs w:val="30"/>
          <w:lang w:val="zh-TW" w:eastAsia="zh-TW" w:bidi="zh-TW"/>
        </w:rPr>
        <w:t>注册院校管理员账号</w:t>
      </w:r>
    </w:p>
    <w:p>
      <w:pPr>
        <w:pStyle w:val="52"/>
        <w:spacing w:beforeLines="0" w:afterLines="0"/>
        <w:ind w:firstLine="560"/>
        <w:rPr>
          <w:rFonts w:eastAsia="仿宋" w:cs="宋体"/>
          <w:sz w:val="28"/>
          <w:szCs w:val="30"/>
          <w:lang w:val="zh-TW" w:eastAsia="zh-TW" w:bidi="zh-TW"/>
        </w:rPr>
      </w:pPr>
      <w:r>
        <w:rPr>
          <w:rFonts w:hint="eastAsia" w:eastAsia="仿宋" w:cs="宋体"/>
          <w:sz w:val="28"/>
          <w:szCs w:val="30"/>
          <w:lang w:val="zh-TW" w:eastAsia="zh-TW" w:bidi="zh-TW"/>
        </w:rPr>
        <w:t>院校管理员账号通常由试点院校教务注册申请，需要完善院校代码、院校名称等院校基本信息。注册后，</w:t>
      </w:r>
      <w:r>
        <w:rPr>
          <w:rFonts w:eastAsia="仿宋" w:cs="宋体"/>
          <w:sz w:val="28"/>
          <w:szCs w:val="30"/>
          <w:lang w:val="zh-TW" w:eastAsia="zh-TW" w:bidi="zh-TW"/>
        </w:rPr>
        <w:t>1</w:t>
      </w:r>
      <w:r>
        <w:rPr>
          <w:rFonts w:hint="eastAsia" w:eastAsia="仿宋" w:cs="宋体"/>
          <w:sz w:val="28"/>
          <w:szCs w:val="30"/>
          <w:lang w:val="zh-TW" w:eastAsia="zh-TW" w:bidi="zh-TW"/>
        </w:rPr>
        <w:t>-</w:t>
      </w:r>
      <w:r>
        <w:rPr>
          <w:rFonts w:eastAsia="仿宋" w:cs="宋体"/>
          <w:sz w:val="28"/>
          <w:szCs w:val="30"/>
          <w:lang w:val="zh-TW" w:eastAsia="zh-TW" w:bidi="zh-TW"/>
        </w:rPr>
        <w:t>2</w:t>
      </w:r>
      <w:r>
        <w:rPr>
          <w:rFonts w:hint="eastAsia" w:eastAsia="仿宋" w:cs="宋体"/>
          <w:sz w:val="28"/>
          <w:szCs w:val="30"/>
          <w:lang w:val="zh-TW" w:eastAsia="zh-TW" w:bidi="zh-TW"/>
        </w:rPr>
        <w:t>个工作日内均可审核通过，即可通过邀请链接邀请证书负责人进行注册。</w:t>
      </w:r>
    </w:p>
    <w:p>
      <w:pPr>
        <w:pStyle w:val="52"/>
        <w:spacing w:beforeLines="0" w:afterLines="0"/>
        <w:ind w:firstLine="560"/>
        <w:rPr>
          <w:rFonts w:eastAsia="仿宋" w:cs="宋体"/>
          <w:sz w:val="28"/>
          <w:szCs w:val="30"/>
          <w:lang w:val="zh-TW" w:eastAsia="zh-TW" w:bidi="zh-TW"/>
        </w:rPr>
      </w:pPr>
      <w:r>
        <w:rPr>
          <w:rFonts w:eastAsia="仿宋" w:cs="宋体"/>
          <w:sz w:val="28"/>
          <w:szCs w:val="30"/>
          <w:lang w:val="zh-TW" w:eastAsia="zh-TW" w:bidi="zh-TW"/>
        </w:rPr>
        <w:t>2.</w:t>
      </w:r>
      <w:r>
        <w:rPr>
          <w:rFonts w:eastAsia="仿宋" w:cs="宋体"/>
          <w:sz w:val="28"/>
          <w:szCs w:val="30"/>
          <w:lang w:val="zh-TW" w:eastAsia="zh-TW" w:bidi="zh-TW"/>
        </w:rPr>
        <w:tab/>
      </w:r>
      <w:r>
        <w:rPr>
          <w:rFonts w:hint="eastAsia" w:eastAsia="仿宋" w:cs="宋体"/>
          <w:sz w:val="28"/>
          <w:szCs w:val="30"/>
          <w:lang w:val="zh-TW" w:eastAsia="zh-TW" w:bidi="zh-TW"/>
        </w:rPr>
        <w:t>注册证书负责人账号</w:t>
      </w:r>
    </w:p>
    <w:p>
      <w:pPr>
        <w:pStyle w:val="6"/>
        <w:spacing w:line="364" w:lineRule="auto"/>
        <w:ind w:right="874"/>
        <w:rPr>
          <w:rFonts w:hint="eastAsia" w:eastAsia="仿宋"/>
          <w:lang w:val="zh-TW" w:eastAsia="zh-CN"/>
        </w:rPr>
      </w:pPr>
      <w:r>
        <w:rPr>
          <w:rFonts w:hint="eastAsia" w:ascii="Calibri" w:hAnsi="Calibri" w:eastAsia="仿宋" w:cs="宋体"/>
          <w:color w:val="000000"/>
          <w:sz w:val="28"/>
          <w:szCs w:val="30"/>
          <w:lang w:val="zh-TW" w:eastAsia="zh-TW" w:bidi="zh-TW"/>
        </w:rPr>
        <w:t>证书负责人主要</w:t>
      </w:r>
      <w:r>
        <w:rPr>
          <w:rFonts w:hint="eastAsia" w:ascii="Calibri" w:hAnsi="Calibri" w:eastAsia="仿宋" w:cs="宋体"/>
          <w:color w:val="000000"/>
          <w:sz w:val="28"/>
          <w:szCs w:val="30"/>
          <w:lang w:val="en-US" w:eastAsia="zh-CN" w:bidi="zh-TW"/>
        </w:rPr>
        <w:t>根据院校管理员链接邀请</w:t>
      </w:r>
      <w:r>
        <w:rPr>
          <w:rFonts w:hint="eastAsia" w:cs="宋体"/>
          <w:color w:val="000000"/>
          <w:sz w:val="28"/>
          <w:szCs w:val="30"/>
          <w:lang w:val="en-US" w:eastAsia="zh-CN" w:bidi="zh-TW"/>
        </w:rPr>
        <w:t>，完成</w:t>
      </w:r>
      <w:r>
        <w:rPr>
          <w:rFonts w:hint="eastAsia" w:ascii="Calibri" w:hAnsi="Calibri" w:eastAsia="仿宋" w:cs="宋体"/>
          <w:color w:val="000000"/>
          <w:sz w:val="28"/>
          <w:szCs w:val="30"/>
          <w:lang w:val="zh-TW" w:eastAsia="zh-TW" w:bidi="zh-TW"/>
        </w:rPr>
        <w:t>对应注册</w:t>
      </w:r>
      <w:r>
        <w:rPr>
          <w:rFonts w:hint="eastAsia" w:ascii="Calibri" w:hAnsi="Calibri" w:eastAsia="仿宋" w:cs="宋体"/>
          <w:color w:val="000000"/>
          <w:sz w:val="28"/>
          <w:szCs w:val="30"/>
          <w:lang w:val="zh-TW" w:eastAsia="zh-CN" w:bidi="zh-TW"/>
        </w:rPr>
        <w:t>，</w:t>
      </w:r>
      <w:r>
        <w:rPr>
          <w:rFonts w:hint="eastAsia" w:cs="宋体"/>
          <w:color w:val="000000"/>
          <w:sz w:val="28"/>
          <w:szCs w:val="30"/>
          <w:lang w:val="en-US" w:eastAsia="zh-CN" w:bidi="zh-TW"/>
        </w:rPr>
        <w:t>待审核通过后，在模拟练习信息管理栏目下，添加老师、新增专业、新建班级，即可为老师创建班级，找到对应模拟练习老师账号（老师手机号）及密码。</w:t>
      </w:r>
    </w:p>
    <w:p>
      <w:pPr>
        <w:pStyle w:val="52"/>
        <w:spacing w:before="120" w:after="120"/>
        <w:ind w:firstLine="560"/>
        <w:rPr>
          <w:rFonts w:hint="default" w:eastAsia="仿宋" w:cs="宋体"/>
          <w:sz w:val="28"/>
          <w:szCs w:val="30"/>
          <w:lang w:val="en-US" w:eastAsia="zh-CN" w:bidi="zh-TW"/>
        </w:rPr>
      </w:pPr>
      <w:r>
        <w:rPr>
          <w:rFonts w:eastAsia="仿宋" w:cs="宋体"/>
          <w:sz w:val="28"/>
          <w:szCs w:val="30"/>
          <w:lang w:val="zh-TW" w:eastAsia="zh-TW" w:bidi="zh-TW"/>
        </w:rPr>
        <w:t>3.</w:t>
      </w:r>
      <w:r>
        <w:rPr>
          <w:rFonts w:eastAsia="仿宋" w:cs="宋体"/>
          <w:sz w:val="28"/>
          <w:szCs w:val="30"/>
          <w:lang w:val="zh-TW" w:eastAsia="zh-TW" w:bidi="zh-TW"/>
        </w:rPr>
        <w:tab/>
      </w:r>
      <w:r>
        <w:rPr>
          <w:rFonts w:hint="eastAsia" w:eastAsia="仿宋" w:cs="宋体"/>
          <w:sz w:val="28"/>
          <w:szCs w:val="30"/>
          <w:lang w:val="en-US" w:eastAsia="zh-CN" w:bidi="zh-TW"/>
        </w:rPr>
        <w:t>模拟练习（学生/老师）</w:t>
      </w:r>
    </w:p>
    <w:p>
      <w:pPr>
        <w:pStyle w:val="6"/>
        <w:spacing w:line="364" w:lineRule="auto"/>
        <w:ind w:right="874"/>
        <w:rPr>
          <w:rFonts w:hint="eastAsia" w:cs="宋体"/>
          <w:color w:val="000000"/>
          <w:sz w:val="28"/>
          <w:szCs w:val="30"/>
          <w:lang w:val="en-US" w:eastAsia="zh-CN" w:bidi="zh-TW"/>
        </w:rPr>
      </w:pPr>
      <w:r>
        <w:rPr>
          <w:rFonts w:hint="eastAsia"/>
          <w:lang w:val="en-US" w:eastAsia="zh-CN"/>
        </w:rPr>
        <w:t>老师账号</w:t>
      </w:r>
      <w:r>
        <w:rPr>
          <w:rFonts w:hint="eastAsia" w:ascii="Calibri" w:hAnsi="Calibri" w:eastAsia="仿宋" w:cs="宋体"/>
          <w:color w:val="000000"/>
          <w:sz w:val="28"/>
          <w:szCs w:val="30"/>
          <w:lang w:val="zh-TW" w:eastAsia="zh-TW" w:bidi="zh-TW"/>
        </w:rPr>
        <w:t>主要</w:t>
      </w:r>
      <w:r>
        <w:rPr>
          <w:rFonts w:hint="eastAsia" w:ascii="Calibri" w:hAnsi="Calibri" w:eastAsia="仿宋" w:cs="宋体"/>
          <w:color w:val="000000"/>
          <w:sz w:val="28"/>
          <w:szCs w:val="30"/>
          <w:lang w:val="en-US" w:eastAsia="zh-CN" w:bidi="zh-TW"/>
        </w:rPr>
        <w:t>根据</w:t>
      </w:r>
      <w:r>
        <w:rPr>
          <w:rFonts w:hint="eastAsia" w:cs="宋体"/>
          <w:color w:val="000000"/>
          <w:sz w:val="28"/>
          <w:szCs w:val="30"/>
          <w:lang w:val="en-US" w:eastAsia="zh-CN" w:bidi="zh-TW"/>
        </w:rPr>
        <w:t>证书负责人账号创建完成，登录方式为手机号，初始密码为666666。</w:t>
      </w:r>
    </w:p>
    <w:p>
      <w:pPr>
        <w:pStyle w:val="6"/>
        <w:spacing w:line="364" w:lineRule="auto"/>
        <w:ind w:right="874"/>
        <w:rPr>
          <w:rFonts w:hint="eastAsia" w:cs="宋体"/>
          <w:color w:val="000000"/>
          <w:sz w:val="28"/>
          <w:szCs w:val="30"/>
          <w:lang w:val="en-US" w:eastAsia="zh-CN" w:bidi="zh-TW"/>
        </w:rPr>
      </w:pPr>
      <w:r>
        <w:rPr>
          <w:rFonts w:hint="eastAsia" w:cs="宋体"/>
          <w:color w:val="000000"/>
          <w:sz w:val="28"/>
          <w:szCs w:val="30"/>
          <w:lang w:val="en-US" w:eastAsia="zh-CN" w:bidi="zh-TW"/>
        </w:rPr>
        <w:t>登录老师账号进入“学生管理”页面，为学生创建账号。学生根据老师创建的账号进行登录，密码为666666。</w:t>
      </w:r>
    </w:p>
    <w:p>
      <w:pPr>
        <w:pStyle w:val="7"/>
      </w:pPr>
      <w:r>
        <w:rPr>
          <w:rFonts w:hint="eastAsia" w:ascii="Calibri" w:hAnsi="Calibri" w:eastAsia="仿宋" w:cs="宋体"/>
          <w:color w:val="000000"/>
          <w:sz w:val="28"/>
          <w:szCs w:val="30"/>
          <w:lang w:val="en-US" w:eastAsia="zh-CN" w:bidi="zh-TW"/>
        </w:rPr>
        <w:t>注：考试模拟</w:t>
      </w:r>
      <w:r>
        <w:rPr>
          <w:rFonts w:hint="eastAsia" w:eastAsia="仿宋" w:cs="宋体"/>
          <w:color w:val="000000"/>
          <w:sz w:val="28"/>
          <w:szCs w:val="30"/>
          <w:lang w:val="en-US" w:eastAsia="zh-CN" w:bidi="zh-TW"/>
        </w:rPr>
        <w:t>练习</w:t>
      </w:r>
      <w:r>
        <w:rPr>
          <w:rFonts w:hint="eastAsia" w:ascii="Calibri" w:hAnsi="Calibri" w:eastAsia="仿宋" w:cs="宋体"/>
          <w:color w:val="000000"/>
          <w:sz w:val="28"/>
          <w:szCs w:val="30"/>
          <w:lang w:val="en-US" w:eastAsia="zh-CN" w:bidi="zh-TW"/>
        </w:rPr>
        <w:t>账号</w:t>
      </w:r>
      <w:r>
        <w:rPr>
          <w:rFonts w:hint="eastAsia" w:eastAsia="仿宋" w:cs="宋体"/>
          <w:color w:val="000000"/>
          <w:sz w:val="28"/>
          <w:szCs w:val="30"/>
          <w:lang w:val="en-US" w:eastAsia="zh-CN" w:bidi="zh-TW"/>
        </w:rPr>
        <w:t>在报名后申请账号。</w:t>
      </w:r>
      <w:r>
        <w:br w:type="page"/>
      </w:r>
    </w:p>
    <w:p>
      <w:pPr>
        <w:pStyle w:val="29"/>
        <w:keepNext/>
        <w:keepLines/>
        <w:spacing w:before="120" w:after="120"/>
        <w:ind w:left="0" w:leftChars="0" w:firstLine="0" w:firstLineChars="0"/>
        <w:jc w:val="both"/>
        <w:outlineLvl w:val="0"/>
      </w:pPr>
    </w:p>
    <w:p>
      <w:pPr>
        <w:pStyle w:val="29"/>
        <w:keepNext/>
        <w:keepLines/>
        <w:spacing w:before="120" w:after="120"/>
        <w:ind w:firstLine="840"/>
        <w:outlineLvl w:val="0"/>
      </w:pPr>
      <w:bookmarkStart w:id="12" w:name="_Toc8567"/>
      <w:r>
        <w:t>第</w:t>
      </w:r>
      <w:r>
        <w:rPr>
          <w:rFonts w:hint="eastAsia"/>
          <w:lang w:val="en-US" w:eastAsia="zh-CN"/>
        </w:rPr>
        <w:t>二</w:t>
      </w:r>
      <w:r>
        <w:t>部分考试简介</w:t>
      </w:r>
      <w:bookmarkEnd w:id="7"/>
      <w:bookmarkEnd w:id="8"/>
      <w:bookmarkEnd w:id="9"/>
      <w:bookmarkEnd w:id="12"/>
    </w:p>
    <w:p>
      <w:pPr>
        <w:pStyle w:val="31"/>
        <w:spacing w:before="120" w:after="120"/>
      </w:pPr>
      <w:bookmarkStart w:id="13" w:name="bookmark36"/>
    </w:p>
    <w:p>
      <w:pPr>
        <w:pStyle w:val="31"/>
        <w:spacing w:before="120" w:after="120"/>
      </w:pPr>
      <w:bookmarkStart w:id="14" w:name="_Toc31031"/>
      <w:r>
        <w:t>一</w:t>
      </w:r>
      <w:bookmarkEnd w:id="13"/>
      <w:r>
        <w:t>、考试级别</w:t>
      </w:r>
      <w:bookmarkEnd w:id="14"/>
    </w:p>
    <w:p>
      <w:pPr>
        <w:pStyle w:val="6"/>
        <w:spacing w:before="120" w:after="120"/>
        <w:ind w:firstLine="560"/>
        <w:rPr>
          <w:lang w:eastAsia="zh-CN"/>
        </w:rPr>
      </w:pPr>
      <w:r>
        <w:rPr>
          <w:rFonts w:hint="eastAsia" w:ascii="宋体" w:hAnsi="宋体" w:cs="宋体"/>
          <w:lang w:val="zh-TW" w:eastAsia="zh-TW" w:bidi="zh-TW"/>
        </w:rPr>
        <w:t>Python程序开发</w:t>
      </w:r>
      <w:r>
        <w:rPr>
          <w:lang w:eastAsia="zh-CN"/>
        </w:rPr>
        <w:t>职业技能分为初、中、高三个等级。</w:t>
      </w:r>
    </w:p>
    <w:p>
      <w:pPr>
        <w:pStyle w:val="31"/>
        <w:spacing w:before="120" w:after="120"/>
      </w:pPr>
      <w:bookmarkStart w:id="15" w:name="bookmark37"/>
      <w:bookmarkStart w:id="16" w:name="_Toc31345"/>
      <w:r>
        <w:t>二</w:t>
      </w:r>
      <w:bookmarkEnd w:id="15"/>
      <w:r>
        <w:t>、考核方式与题型</w:t>
      </w:r>
      <w:bookmarkEnd w:id="16"/>
    </w:p>
    <w:p>
      <w:pPr>
        <w:pStyle w:val="19"/>
        <w:spacing w:before="120" w:after="120"/>
        <w:ind w:firstLine="560"/>
        <w:rPr>
          <w:rFonts w:eastAsia="PMingLiU"/>
        </w:rPr>
      </w:pPr>
      <w:r>
        <w:t>考核方式为闭卷考试，采用上机考试形式。考试包括理论考试和实操考试两部分。理论考试时长90分钟，试卷满分100分，共50道试题，其中单选题30道，多选题1</w:t>
      </w:r>
      <w:r>
        <w:rPr>
          <w:rFonts w:hint="eastAsia"/>
          <w:lang w:val="en-US" w:eastAsia="zh-CN"/>
        </w:rPr>
        <w:t>0</w:t>
      </w:r>
      <w:r>
        <w:t>道,判断题</w:t>
      </w:r>
      <w:r>
        <w:rPr>
          <w:rFonts w:hint="eastAsia"/>
          <w:lang w:val="en-US" w:eastAsia="zh-CN"/>
        </w:rPr>
        <w:t>10</w:t>
      </w:r>
      <w:r>
        <w:t>道;实操考试时长150分钟，试卷满分100分, 试卷含</w:t>
      </w:r>
      <w:r>
        <w:rPr>
          <w:lang w:val="en-US" w:eastAsia="zh-CN"/>
        </w:rPr>
        <w:t>5</w:t>
      </w:r>
      <w:r>
        <w:t>道实践性试题，试题形式包括案例分析、软件代码编码或是网页效果呈现等。</w:t>
      </w:r>
    </w:p>
    <w:p>
      <w:pPr>
        <w:pStyle w:val="31"/>
        <w:spacing w:before="120" w:after="120"/>
        <w:rPr>
          <w:highlight w:val="none"/>
        </w:rPr>
      </w:pPr>
      <w:bookmarkStart w:id="17" w:name="_Toc18433"/>
      <w:r>
        <w:rPr>
          <w:rFonts w:hint="eastAsia"/>
          <w:highlight w:val="none"/>
        </w:rPr>
        <w:t>三、考试时间安排</w:t>
      </w:r>
      <w:bookmarkEnd w:id="17"/>
    </w:p>
    <w:tbl>
      <w:tblPr>
        <w:tblStyle w:val="15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400"/>
        <w:gridCol w:w="1275"/>
        <w:gridCol w:w="1880"/>
        <w:gridCol w:w="164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4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考试计划</w:t>
            </w:r>
          </w:p>
        </w:tc>
        <w:tc>
          <w:tcPr>
            <w:tcW w:w="140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 期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级 别</w:t>
            </w:r>
          </w:p>
        </w:tc>
        <w:tc>
          <w:tcPr>
            <w:tcW w:w="188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 间</w:t>
            </w:r>
          </w:p>
        </w:tc>
        <w:tc>
          <w:tcPr>
            <w:tcW w:w="164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 目</w:t>
            </w:r>
          </w:p>
        </w:tc>
        <w:tc>
          <w:tcPr>
            <w:tcW w:w="119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42" w:type="dxa"/>
            <w:vMerge w:val="restar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2022年11月Python程序开发职业技能等级证书考试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初级、中级、高级</w:t>
            </w:r>
          </w:p>
        </w:tc>
        <w:tc>
          <w:tcPr>
            <w:tcW w:w="188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1643" w:type="dxa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bidi w:val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4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10:10-12:40</w:t>
            </w:r>
          </w:p>
        </w:tc>
        <w:tc>
          <w:tcPr>
            <w:tcW w:w="1643" w:type="dxa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实操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42" w:type="dxa"/>
            <w:vMerge w:val="restar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2022年12月Python程序开发职业技能等级证书考试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2022.12.17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初级、中级、高级</w:t>
            </w:r>
          </w:p>
        </w:tc>
        <w:tc>
          <w:tcPr>
            <w:tcW w:w="188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1643" w:type="dxa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4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10:10-12:40</w:t>
            </w:r>
          </w:p>
        </w:tc>
        <w:tc>
          <w:tcPr>
            <w:tcW w:w="1643" w:type="dxa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实操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9"/>
        <w:spacing w:before="120" w:after="120" w:line="549" w:lineRule="exact"/>
        <w:ind w:firstLine="561"/>
        <w:jc w:val="both"/>
        <w:rPr>
          <w:rFonts w:eastAsia="PMingLiU"/>
          <w:b/>
        </w:rPr>
      </w:pPr>
    </w:p>
    <w:p>
      <w:pPr>
        <w:pStyle w:val="31"/>
        <w:spacing w:before="120" w:after="120"/>
      </w:pPr>
      <w:bookmarkStart w:id="18" w:name="_Toc27524"/>
      <w:r>
        <w:rPr>
          <w:rFonts w:hint="eastAsia"/>
        </w:rPr>
        <w:t>四</w:t>
      </w:r>
      <w:r>
        <w:t>、</w:t>
      </w:r>
      <w:r>
        <w:rPr>
          <w:rFonts w:hint="eastAsia"/>
          <w:lang w:eastAsia="zh-CN"/>
        </w:rPr>
        <w:t>成绩</w:t>
      </w:r>
      <w:r>
        <w:t>合格标准</w:t>
      </w:r>
      <w:bookmarkEnd w:id="18"/>
    </w:p>
    <w:p>
      <w:pPr>
        <w:pStyle w:val="19"/>
        <w:spacing w:before="120" w:after="120"/>
        <w:ind w:firstLine="560"/>
        <w:jc w:val="both"/>
        <w:rPr>
          <w:rFonts w:hint="eastAsia" w:eastAsia="仿宋"/>
          <w:lang w:eastAsia="zh-CN"/>
        </w:rPr>
      </w:pPr>
      <w:r>
        <w:t>理论考试试卷满分为100分，权重40%;实操考试试卷满分为100分，权重60%。综合成绩等于理论和实操考试成绩的加权之和，综合成绩合格标准为大于等于60分</w:t>
      </w:r>
      <w:r>
        <w:rPr>
          <w:rFonts w:hint="eastAsia"/>
          <w:lang w:eastAsia="zh-CN"/>
        </w:rPr>
        <w:t>。</w:t>
      </w:r>
    </w:p>
    <w:p>
      <w:pPr>
        <w:pStyle w:val="31"/>
        <w:spacing w:before="120" w:after="120"/>
      </w:pPr>
      <w:bookmarkStart w:id="19" w:name="_Toc7317"/>
      <w:r>
        <w:rPr>
          <w:rFonts w:hint="eastAsia"/>
          <w:lang w:val="en-US" w:eastAsia="zh-CN"/>
        </w:rPr>
        <w:t>五</w:t>
      </w:r>
      <w:r>
        <w:t>、考试费用</w:t>
      </w:r>
      <w:bookmarkEnd w:id="19"/>
    </w:p>
    <w:p>
      <w:pPr>
        <w:pStyle w:val="19"/>
        <w:spacing w:before="120" w:after="120"/>
        <w:ind w:firstLine="560"/>
        <w:jc w:val="both"/>
        <w:rPr>
          <w:rFonts w:eastAsia="PMingLiU"/>
        </w:rPr>
      </w:pPr>
      <w:r>
        <w:rPr>
          <w:rFonts w:hint="eastAsia"/>
        </w:rPr>
        <w:t>各考核站点根据考试报名人数，按考核站点协议约定的标准与方式，请于考前缴纳考试费用。</w:t>
      </w:r>
      <w:bookmarkStart w:id="20" w:name="bookmark41"/>
      <w:bookmarkStart w:id="21" w:name="bookmark40"/>
      <w:bookmarkStart w:id="22" w:name="bookmark43"/>
      <w:bookmarkStart w:id="23" w:name="bookmark42"/>
    </w:p>
    <w:bookmarkEnd w:id="20"/>
    <w:bookmarkEnd w:id="21"/>
    <w:bookmarkEnd w:id="22"/>
    <w:bookmarkEnd w:id="23"/>
    <w:p>
      <w:pPr>
        <w:widowControl/>
        <w:spacing w:before="120" w:after="120"/>
        <w:ind w:firstLine="480"/>
        <w:rPr>
          <w:rFonts w:ascii="Calibri" w:hAnsi="Calibri"/>
          <w:szCs w:val="22"/>
          <w:lang w:eastAsia="zh-CN"/>
        </w:rPr>
      </w:pPr>
    </w:p>
    <w:p>
      <w:pPr>
        <w:widowControl/>
        <w:tabs>
          <w:tab w:val="center" w:pos="4579"/>
        </w:tabs>
        <w:spacing w:before="120" w:after="120"/>
        <w:ind w:firstLine="480"/>
        <w:rPr>
          <w:rFonts w:ascii="Calibri" w:hAnsi="Calibri"/>
          <w:szCs w:val="22"/>
          <w:lang w:eastAsia="zh-CN"/>
        </w:rPr>
        <w:sectPr>
          <w:headerReference r:id="rId13" w:type="default"/>
          <w:footerReference r:id="rId14" w:type="default"/>
          <w:footerReference r:id="rId15" w:type="even"/>
          <w:pgSz w:w="11900" w:h="16840"/>
          <w:pgMar w:top="1747" w:right="1396" w:bottom="1746" w:left="1346" w:header="0" w:footer="3" w:gutter="0"/>
          <w:pgNumType w:fmt="decimal"/>
          <w:cols w:space="720" w:num="1"/>
          <w:docGrid w:linePitch="360" w:charSpace="0"/>
        </w:sectPr>
      </w:pPr>
    </w:p>
    <w:p>
      <w:pPr>
        <w:spacing w:before="120" w:after="120" w:line="1" w:lineRule="exact"/>
        <w:ind w:firstLine="480"/>
        <w:rPr>
          <w:rFonts w:eastAsia="宋体"/>
          <w:b/>
          <w:bCs/>
          <w:lang w:eastAsia="zh-CN"/>
        </w:rPr>
      </w:pPr>
      <w:bookmarkStart w:id="24" w:name="bookmark48"/>
      <w:bookmarkEnd w:id="24"/>
      <w:r>
        <w:rPr>
          <w:color w:val="BFBFBF" w:themeColor="background1" w:themeShade="BF"/>
        </w:rPr>
        <w:drawing>
          <wp:inline distT="0" distB="0" distL="114300" distR="114300">
            <wp:extent cx="2789555" cy="1651000"/>
            <wp:effectExtent l="9525" t="9525" r="203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651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25" w:name="bookmark49"/>
      <w:bookmarkEnd w:id="25"/>
      <w:bookmarkStart w:id="26" w:name="bookmark51"/>
      <w:bookmarkStart w:id="27" w:name="bookmark50"/>
      <w:bookmarkStart w:id="28" w:name="bookmark52"/>
    </w:p>
    <w:p>
      <w:pPr>
        <w:pStyle w:val="29"/>
        <w:keepNext/>
        <w:keepLines/>
        <w:spacing w:before="120" w:after="120"/>
        <w:ind w:firstLine="840"/>
        <w:outlineLvl w:val="0"/>
      </w:pPr>
      <w:bookmarkStart w:id="29" w:name="_Toc13829"/>
      <w:r>
        <w:t>第</w:t>
      </w:r>
      <w:r>
        <w:rPr>
          <w:rFonts w:hint="eastAsia"/>
          <w:lang w:val="en-US" w:eastAsia="zh-CN"/>
        </w:rPr>
        <w:t>三</w:t>
      </w:r>
      <w:r>
        <w:t>部分考核站点建设</w:t>
      </w:r>
      <w:bookmarkEnd w:id="26"/>
      <w:bookmarkEnd w:id="27"/>
      <w:bookmarkEnd w:id="28"/>
      <w:bookmarkEnd w:id="29"/>
    </w:p>
    <w:p>
      <w:pPr>
        <w:pStyle w:val="31"/>
        <w:spacing w:before="120" w:after="120"/>
      </w:pPr>
      <w:bookmarkStart w:id="30" w:name="bookmark53"/>
      <w:bookmarkStart w:id="31" w:name="_Toc9592"/>
      <w:r>
        <w:t>一</w:t>
      </w:r>
      <w:bookmarkEnd w:id="30"/>
      <w:r>
        <w:t>、建设条件</w:t>
      </w:r>
      <w:bookmarkEnd w:id="31"/>
    </w:p>
    <w:p>
      <w:pPr>
        <w:pStyle w:val="19"/>
        <w:spacing w:beforeLines="0" w:after="200" w:afterLines="0"/>
        <w:ind w:firstLine="560"/>
        <w:jc w:val="both"/>
      </w:pPr>
      <w:r>
        <w:rPr>
          <w:rFonts w:hint="eastAsia" w:ascii="Times New Roman" w:hAnsi="Times New Roman" w:cs="Times New Roman"/>
          <w:lang w:val="en-US" w:eastAsia="zh-CN" w:bidi="en-US"/>
        </w:rPr>
        <w:t>Python程序开发</w:t>
      </w:r>
      <w:r>
        <w:t>职业技能等级证书考核站点（以下简称考核站点）是实施</w:t>
      </w:r>
      <w:r>
        <w:rPr>
          <w:rFonts w:hint="eastAsia" w:ascii="Times New Roman" w:hAnsi="Times New Roman" w:cs="Times New Roman"/>
          <w:lang w:val="en-US" w:eastAsia="zh-CN" w:bidi="en-US"/>
        </w:rPr>
        <w:t>Python程序开发</w:t>
      </w:r>
      <w:r>
        <w:t>职业技能等级证书考核的场所，具体承担相关考核实施工作。考核站点应满足以下基本条件:</w:t>
      </w:r>
    </w:p>
    <w:p>
      <w:pPr>
        <w:pStyle w:val="19"/>
        <w:tabs>
          <w:tab w:val="left" w:pos="1582"/>
        </w:tabs>
        <w:spacing w:beforeLines="0" w:after="0" w:afterLines="0"/>
        <w:ind w:firstLine="560"/>
        <w:jc w:val="both"/>
      </w:pPr>
      <w:bookmarkStart w:id="32" w:name="bookmark54"/>
      <w:r>
        <w:t>（</w:t>
      </w:r>
      <w:bookmarkEnd w:id="32"/>
      <w:r>
        <w:t>一）具有法人资格，满足</w:t>
      </w:r>
      <w:r>
        <w:rPr>
          <w:rFonts w:hint="eastAsia" w:ascii="Times New Roman" w:hAnsi="Times New Roman" w:cs="Times New Roman"/>
          <w:lang w:val="en-US" w:eastAsia="zh-CN" w:bidi="en-US"/>
        </w:rPr>
        <w:t>Python程序开发</w:t>
      </w:r>
      <w:r>
        <w:t>职业技能等级证书试点院校条件的单位。</w:t>
      </w:r>
    </w:p>
    <w:p>
      <w:pPr>
        <w:pStyle w:val="19"/>
        <w:tabs>
          <w:tab w:val="left" w:pos="1597"/>
        </w:tabs>
        <w:spacing w:beforeLines="0" w:after="0" w:afterLines="0"/>
        <w:ind w:firstLine="560"/>
        <w:jc w:val="both"/>
      </w:pPr>
      <w:bookmarkStart w:id="33" w:name="bookmark55"/>
      <w:r>
        <w:t>（</w:t>
      </w:r>
      <w:bookmarkEnd w:id="33"/>
      <w:r>
        <w:t>二）针对</w:t>
      </w:r>
      <w:r>
        <w:rPr>
          <w:rFonts w:hint="eastAsia" w:ascii="Times New Roman" w:hAnsi="Times New Roman" w:cs="Times New Roman"/>
          <w:lang w:val="en-US" w:eastAsia="zh-CN" w:bidi="en-US"/>
        </w:rPr>
        <w:t>Python程序开发</w:t>
      </w:r>
      <w:r>
        <w:t>职业技能等级证书考核工作设有健全的组织管理机构，具备能满足考核工作需要的专兼职管理工作人员（</w:t>
      </w:r>
      <w:r>
        <w:rPr>
          <w:rFonts w:ascii="Times New Roman" w:hAnsi="Times New Roman" w:eastAsia="Times New Roman" w:cs="Times New Roman"/>
        </w:rPr>
        <w:t>5</w:t>
      </w:r>
      <w:r>
        <w:t>人以上）。</w:t>
      </w:r>
    </w:p>
    <w:p>
      <w:pPr>
        <w:pStyle w:val="19"/>
        <w:tabs>
          <w:tab w:val="left" w:pos="1590"/>
        </w:tabs>
        <w:spacing w:beforeLines="0" w:after="0" w:afterLines="0"/>
        <w:ind w:firstLine="560"/>
        <w:jc w:val="both"/>
      </w:pPr>
      <w:bookmarkStart w:id="34" w:name="bookmark56"/>
      <w:r>
        <w:t>（</w:t>
      </w:r>
      <w:bookmarkEnd w:id="34"/>
      <w:r>
        <w:t>三）有一支数量充足，且满足考核工作需要的专兼职监考人员队伍（每</w:t>
      </w:r>
      <w:r>
        <w:rPr>
          <w:rFonts w:ascii="Times New Roman" w:hAnsi="Times New Roman" w:eastAsia="Times New Roman" w:cs="Times New Roman"/>
        </w:rPr>
        <w:t>40</w:t>
      </w:r>
      <w:r>
        <w:t>人标准考场安排</w:t>
      </w:r>
      <w:r>
        <w:rPr>
          <w:rFonts w:ascii="Times New Roman" w:hAnsi="Times New Roman" w:eastAsia="Times New Roman" w:cs="Times New Roman"/>
        </w:rPr>
        <w:t>2</w:t>
      </w:r>
      <w:r>
        <w:t>位监考人员）。</w:t>
      </w:r>
    </w:p>
    <w:p>
      <w:pPr>
        <w:pStyle w:val="19"/>
        <w:tabs>
          <w:tab w:val="left" w:pos="1597"/>
        </w:tabs>
        <w:spacing w:beforeLines="0" w:after="0" w:afterLines="0"/>
        <w:ind w:firstLine="560"/>
        <w:jc w:val="both"/>
      </w:pPr>
      <w:bookmarkStart w:id="35" w:name="bookmark57"/>
      <w:r>
        <w:t>（</w:t>
      </w:r>
      <w:bookmarkEnd w:id="35"/>
      <w:r>
        <w:t>四）考核站点的组织管理机构有固定办公场所；具备满足</w:t>
      </w:r>
      <w:r>
        <w:rPr>
          <w:rFonts w:hint="eastAsia" w:ascii="Times New Roman" w:hAnsi="Times New Roman" w:cs="Times New Roman"/>
          <w:lang w:val="en-US" w:eastAsia="zh-CN" w:bidi="en-US"/>
        </w:rPr>
        <w:t>Python程序开发</w:t>
      </w:r>
      <w:r>
        <w:t>职业技能等级证书考核要求的场地、设施设备等条件（见第三部分）；考核场地建有过程监控系统， 确保能够实施考核全过程音频、视频信息采集与存储。</w:t>
      </w:r>
    </w:p>
    <w:p>
      <w:pPr>
        <w:pStyle w:val="19"/>
        <w:tabs>
          <w:tab w:val="left" w:pos="1594"/>
        </w:tabs>
        <w:spacing w:beforeLines="0" w:after="0" w:afterLines="0"/>
        <w:ind w:firstLine="560"/>
        <w:jc w:val="both"/>
      </w:pPr>
      <w:bookmarkStart w:id="36" w:name="bookmark58"/>
      <w:r>
        <w:t>（</w:t>
      </w:r>
      <w:bookmarkEnd w:id="36"/>
      <w:r>
        <w:t>五）有完善的考核管理规章制度和考核组织实施办法。</w:t>
      </w:r>
    </w:p>
    <w:p>
      <w:pPr>
        <w:pStyle w:val="31"/>
        <w:spacing w:before="120" w:after="120"/>
      </w:pPr>
      <w:bookmarkStart w:id="37" w:name="bookmark59"/>
      <w:bookmarkStart w:id="38" w:name="_Toc7881"/>
      <w:r>
        <w:rPr>
          <w:rFonts w:hint="eastAsia"/>
        </w:rPr>
        <w:t>二</w:t>
      </w:r>
      <w:bookmarkEnd w:id="37"/>
      <w:r>
        <w:rPr>
          <w:rFonts w:hint="eastAsia"/>
        </w:rPr>
        <w:t>、申报流程</w:t>
      </w:r>
      <w:bookmarkEnd w:id="38"/>
    </w:p>
    <w:p>
      <w:pPr>
        <w:pStyle w:val="63"/>
        <w:spacing w:before="120" w:after="120"/>
        <w:ind w:firstLine="562"/>
        <w:rPr>
          <w:rFonts w:hint="eastAsia"/>
          <w:lang w:eastAsia="zh-CN"/>
        </w:rPr>
      </w:pPr>
      <w:bookmarkStart w:id="39" w:name="_Toc11015"/>
      <w:r>
        <w:rPr>
          <w:rFonts w:hint="eastAsia"/>
          <w:lang w:eastAsia="zh-CN"/>
        </w:rPr>
        <w:t>（一）考核站点申报</w:t>
      </w:r>
      <w:bookmarkEnd w:id="39"/>
    </w:p>
    <w:p>
      <w:pPr>
        <w:spacing w:before="120" w:after="120"/>
        <w:ind w:firstLine="560"/>
        <w:rPr>
          <w:rFonts w:hint="eastAsia" w:ascii="Calibri" w:hAnsi="Calibri" w:cs="宋体"/>
          <w:sz w:val="28"/>
          <w:szCs w:val="30"/>
          <w:lang w:val="zh-TW" w:eastAsia="zh-CN" w:bidi="zh-TW"/>
        </w:rPr>
      </w:pPr>
      <w:r>
        <w:rPr>
          <w:rFonts w:hint="eastAsia" w:ascii="Calibri" w:hAnsi="Calibri" w:eastAsia="仿宋" w:cs="宋体"/>
          <w:sz w:val="28"/>
          <w:szCs w:val="30"/>
          <w:lang w:val="zh-TW" w:eastAsia="zh-TW" w:bidi="zh-TW"/>
        </w:rPr>
        <w:t>各试点院校须在教育部1+X职业技能等级证书信息管理服务平台（以下简称1+X平台，网址https://vslc.ncb.edu.cn/）完成考核站点申报</w:t>
      </w:r>
      <w:r>
        <w:rPr>
          <w:rFonts w:hint="eastAsia" w:ascii="Calibri" w:hAnsi="Calibri" w:cs="宋体"/>
          <w:sz w:val="28"/>
          <w:szCs w:val="30"/>
          <w:lang w:val="zh-TW" w:eastAsia="zh-CN" w:bidi="zh-TW"/>
        </w:rPr>
        <w:t>。院校根据《1+X 职业技能等级证书信息管理服务平台（试点院校）操作手册》在</w:t>
      </w:r>
      <w:r>
        <w:rPr>
          <w:rFonts w:hint="eastAsia" w:ascii="Calibri" w:hAnsi="Calibri" w:cs="宋体"/>
          <w:sz w:val="28"/>
          <w:szCs w:val="30"/>
          <w:lang w:val="en-US" w:eastAsia="zh-CN" w:bidi="zh-TW"/>
        </w:rPr>
        <w:t>1+</w:t>
      </w:r>
      <w:r>
        <w:rPr>
          <w:rFonts w:hint="eastAsia" w:ascii="Calibri" w:hAnsi="Calibri" w:cs="宋体"/>
          <w:sz w:val="28"/>
          <w:szCs w:val="30"/>
          <w:lang w:val="zh-TW" w:eastAsia="zh-CN" w:bidi="zh-TW"/>
        </w:rPr>
        <w:t>Ｘ平台申报考核站点，如已“审核通过已启用”的无需重新申报。</w:t>
      </w:r>
    </w:p>
    <w:p>
      <w:pPr>
        <w:pStyle w:val="63"/>
        <w:spacing w:before="120" w:after="120"/>
        <w:ind w:firstLine="562"/>
        <w:rPr>
          <w:rFonts w:hint="eastAsia"/>
          <w:lang w:val="en-US" w:eastAsia="zh-CN"/>
        </w:rPr>
      </w:pPr>
      <w:bookmarkStart w:id="40" w:name="_Toc28712"/>
      <w:r>
        <w:rPr>
          <w:rFonts w:hint="eastAsia"/>
          <w:lang w:val="en-US" w:eastAsia="zh-CN"/>
        </w:rPr>
        <w:t>（二）考试费用与考务协议</w:t>
      </w:r>
      <w:bookmarkEnd w:id="4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right="0" w:firstLine="640"/>
        <w:textAlignment w:val="auto"/>
        <w:rPr>
          <w:rFonts w:hint="eastAsia" w:ascii="Calibri" w:hAnsi="Calibri" w:eastAsia="仿宋" w:cs="宋体"/>
          <w:color w:val="000000"/>
          <w:sz w:val="28"/>
          <w:szCs w:val="30"/>
          <w:lang w:val="zh-TW" w:eastAsia="zh-TW" w:bidi="zh-TW"/>
        </w:rPr>
      </w:pPr>
      <w:r>
        <w:rPr>
          <w:rFonts w:hint="eastAsia" w:ascii="Calibri" w:hAnsi="Calibri" w:eastAsia="仿宋" w:cs="宋体"/>
          <w:color w:val="000000"/>
          <w:sz w:val="28"/>
          <w:szCs w:val="30"/>
          <w:lang w:val="zh-TW" w:eastAsia="zh-TW" w:bidi="zh-TW"/>
        </w:rPr>
        <w:t>各考核站点根据考试报名人数，按考核站点协议约定的</w:t>
      </w:r>
      <w:r>
        <w:rPr>
          <w:rFonts w:hint="eastAsia" w:cs="宋体"/>
          <w:color w:val="000000"/>
          <w:sz w:val="28"/>
          <w:szCs w:val="30"/>
          <w:lang w:val="en-US" w:eastAsia="zh-CN" w:bidi="zh-TW"/>
        </w:rPr>
        <w:t>标</w:t>
      </w:r>
      <w:r>
        <w:rPr>
          <w:rFonts w:hint="eastAsia" w:ascii="Calibri" w:hAnsi="Calibri" w:eastAsia="仿宋" w:cs="宋体"/>
          <w:color w:val="000000"/>
          <w:sz w:val="28"/>
          <w:szCs w:val="30"/>
          <w:lang w:val="zh-TW" w:eastAsia="zh-TW" w:bidi="zh-TW"/>
        </w:rPr>
        <w:t>准与方式，于打印准考证前缴纳考试费用。</w:t>
      </w:r>
    </w:p>
    <w:p>
      <w:pPr>
        <w:pStyle w:val="63"/>
        <w:spacing w:before="120" w:after="120"/>
        <w:ind w:firstLine="562"/>
        <w:rPr>
          <w:rFonts w:hint="default"/>
          <w:lang w:val="en-US" w:eastAsia="zh-CN"/>
        </w:rPr>
      </w:pPr>
      <w:bookmarkStart w:id="41" w:name="_Toc11239"/>
      <w:r>
        <w:rPr>
          <w:rFonts w:hint="eastAsia"/>
          <w:lang w:val="en-US" w:eastAsia="zh-CN"/>
        </w:rPr>
        <w:t>（三）考试报名、考场编排、打印准考证</w:t>
      </w:r>
      <w:bookmarkEnd w:id="41"/>
    </w:p>
    <w:p>
      <w:pPr>
        <w:spacing w:before="120" w:after="120"/>
        <w:ind w:firstLine="560"/>
        <w:rPr>
          <w:rFonts w:hint="default" w:ascii="Calibri" w:hAnsi="Calibri" w:cs="宋体"/>
          <w:sz w:val="28"/>
          <w:szCs w:val="30"/>
          <w:lang w:val="en-US" w:eastAsia="zh-CN" w:bidi="zh-TW"/>
        </w:rPr>
      </w:pPr>
      <w:r>
        <w:rPr>
          <w:rFonts w:hint="eastAsia" w:ascii="Calibri" w:hAnsi="Calibri" w:eastAsia="仿宋" w:cs="宋体"/>
          <w:sz w:val="28"/>
          <w:szCs w:val="30"/>
          <w:lang w:val="zh-TW" w:eastAsia="zh-TW" w:bidi="zh-TW"/>
        </w:rPr>
        <w:t>各考核站点在1+X平台统一进行报名，</w:t>
      </w:r>
      <w:r>
        <w:rPr>
          <w:rFonts w:hint="eastAsia" w:ascii="Calibri" w:hAnsi="Calibri" w:cs="宋体"/>
          <w:sz w:val="28"/>
          <w:szCs w:val="30"/>
          <w:lang w:val="en-US" w:eastAsia="zh-CN" w:bidi="zh-TW"/>
        </w:rPr>
        <w:t>首先需要“考生管理”栏目，批量上传考生信息，并确认考生信息为准确状态，其次于“报考管理”栏目，填写“Python程序开发”相关信息报考证书以及计划，批量导入。请在报考截至时间之前完成线上报考，并于考试当天准时参加考试。</w:t>
      </w:r>
    </w:p>
    <w:p>
      <w:pPr>
        <w:spacing w:before="120" w:after="120"/>
        <w:ind w:firstLine="560"/>
        <w:rPr>
          <w:rFonts w:hint="eastAsia" w:ascii="Calibri" w:hAnsi="Calibri" w:eastAsia="仿宋" w:cs="宋体"/>
          <w:sz w:val="28"/>
          <w:szCs w:val="30"/>
          <w:lang w:val="zh-TW" w:eastAsia="zh-TW" w:bidi="zh-TW"/>
        </w:rPr>
      </w:pPr>
      <w:r>
        <w:rPr>
          <w:rFonts w:hint="eastAsia" w:ascii="Calibri" w:hAnsi="Calibri" w:eastAsia="仿宋" w:cs="宋体"/>
          <w:sz w:val="28"/>
          <w:szCs w:val="30"/>
          <w:lang w:val="zh-TW" w:eastAsia="zh-TW" w:bidi="zh-TW"/>
        </w:rPr>
        <w:t>各考核站点在1+X平台上根据报名人数与考场实际情况</w:t>
      </w:r>
      <w:r>
        <w:rPr>
          <w:rFonts w:hint="eastAsia" w:ascii="Calibri" w:hAnsi="Calibri" w:cs="宋体"/>
          <w:sz w:val="28"/>
          <w:szCs w:val="30"/>
          <w:lang w:val="zh-TW" w:eastAsia="zh-CN" w:bidi="zh-TW"/>
        </w:rPr>
        <w:t>，</w:t>
      </w:r>
      <w:r>
        <w:rPr>
          <w:rFonts w:hint="eastAsia" w:ascii="Calibri" w:hAnsi="Calibri" w:cs="宋体"/>
          <w:sz w:val="28"/>
          <w:szCs w:val="30"/>
          <w:lang w:val="en-US" w:eastAsia="zh-CN" w:bidi="zh-TW"/>
        </w:rPr>
        <w:t>于“考场管理”栏目下</w:t>
      </w:r>
      <w:r>
        <w:rPr>
          <w:rFonts w:hint="eastAsia" w:ascii="Calibri" w:hAnsi="Calibri" w:eastAsia="仿宋" w:cs="宋体"/>
          <w:sz w:val="28"/>
          <w:szCs w:val="30"/>
          <w:lang w:val="zh-TW" w:eastAsia="zh-TW" w:bidi="zh-TW"/>
        </w:rPr>
        <w:t>完成考场编排。</w:t>
      </w:r>
    </w:p>
    <w:p>
      <w:pPr>
        <w:spacing w:before="120" w:after="120"/>
        <w:ind w:firstLine="560"/>
        <w:rPr>
          <w:rFonts w:hint="eastAsia" w:ascii="Calibri" w:hAnsi="Calibri" w:eastAsia="仿宋" w:cs="宋体"/>
          <w:sz w:val="28"/>
          <w:szCs w:val="30"/>
          <w:lang w:val="zh-TW" w:eastAsia="zh-TW" w:bidi="zh-TW"/>
        </w:rPr>
      </w:pPr>
      <w:r>
        <w:rPr>
          <w:rFonts w:hint="eastAsia" w:ascii="Calibri" w:hAnsi="Calibri" w:eastAsia="仿宋" w:cs="宋体"/>
          <w:sz w:val="28"/>
          <w:szCs w:val="30"/>
          <w:lang w:val="zh-TW" w:eastAsia="zh-TW" w:bidi="zh-TW"/>
        </w:rPr>
        <w:t>各考核站点在排考结束后、考核工作通知规定时间内登录平台，在排考管理栏目的考场编排选项卡中打印准考证</w:t>
      </w:r>
      <w:r>
        <w:rPr>
          <w:rFonts w:hint="eastAsia" w:ascii="Calibri" w:hAnsi="Calibri" w:eastAsia="仿宋" w:cs="宋体"/>
          <w:sz w:val="28"/>
          <w:szCs w:val="30"/>
          <w:lang w:val="zh-TW" w:eastAsia="zh-CN" w:bidi="zh-TW"/>
        </w:rPr>
        <w:t>。</w:t>
      </w:r>
      <w:r>
        <w:rPr>
          <w:rFonts w:hint="eastAsia" w:ascii="Calibri" w:hAnsi="Calibri" w:eastAsia="仿宋" w:cs="宋体"/>
          <w:sz w:val="28"/>
          <w:szCs w:val="30"/>
          <w:lang w:val="zh-TW" w:eastAsia="zh-TW" w:bidi="zh-TW"/>
        </w:rPr>
        <w:t>（考场门贴、考场桌贴、考场签到表等资料也在此打印）</w:t>
      </w:r>
    </w:p>
    <w:p>
      <w:pPr>
        <w:pStyle w:val="31"/>
        <w:spacing w:before="120" w:after="120"/>
      </w:pPr>
      <w:bookmarkStart w:id="42" w:name="_Toc15671"/>
      <w:r>
        <w:rPr>
          <w:rFonts w:hint="eastAsia"/>
        </w:rPr>
        <w:t>三、联系方式</w:t>
      </w:r>
      <w:bookmarkEnd w:id="42"/>
    </w:p>
    <w:p>
      <w:pPr>
        <w:spacing w:before="120" w:after="120" w:line="1" w:lineRule="exact"/>
        <w:ind w:firstLine="480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outlineLvl w:val="0"/>
        <w:rPr>
          <w:rFonts w:hint="default" w:ascii="宋体" w:hAnsi="宋体" w:eastAsia="仿宋" w:cs="宋体"/>
          <w:b/>
          <w:color w:val="000000"/>
          <w:sz w:val="28"/>
          <w:szCs w:val="24"/>
          <w:lang w:val="en-US" w:eastAsia="zh-CN" w:bidi="en-US"/>
        </w:rPr>
      </w:pPr>
      <w:bookmarkStart w:id="43" w:name="_Toc18894"/>
      <w:r>
        <w:rPr>
          <w:rFonts w:hint="eastAsia" w:ascii="宋体" w:hAnsi="宋体" w:eastAsia="仿宋" w:cs="宋体"/>
          <w:b/>
          <w:color w:val="000000"/>
          <w:sz w:val="28"/>
          <w:szCs w:val="24"/>
          <w:lang w:val="en-US" w:eastAsia="zh-CN" w:bidi="en-US"/>
        </w:rPr>
        <w:t>（一）技术支持及考务工作</w:t>
      </w:r>
      <w:bookmarkEnd w:id="43"/>
    </w:p>
    <w:p>
      <w:pPr>
        <w:spacing w:before="120" w:after="120"/>
        <w:ind w:firstLine="560"/>
        <w:rPr>
          <w:rFonts w:hint="eastAsia" w:ascii="Calibri" w:hAnsi="Calibri" w:cs="宋体"/>
          <w:sz w:val="28"/>
          <w:szCs w:val="30"/>
          <w:lang w:val="en-US" w:eastAsia="zh-CN" w:bidi="zh-TW"/>
        </w:rPr>
      </w:pPr>
      <w:r>
        <w:rPr>
          <w:rFonts w:hint="default" w:ascii="Calibri" w:hAnsi="Calibri" w:cs="宋体"/>
          <w:sz w:val="28"/>
          <w:szCs w:val="30"/>
          <w:lang w:val="en-US" w:eastAsia="zh-CN" w:bidi="zh-TW"/>
        </w:rPr>
        <w:t>请各考核站点负责人、技术主管务必加入</w:t>
      </w:r>
      <w:r>
        <w:rPr>
          <w:rFonts w:hint="eastAsia" w:ascii="Calibri" w:hAnsi="Calibri" w:cs="宋体"/>
          <w:sz w:val="28"/>
          <w:szCs w:val="30"/>
          <w:lang w:val="en-US" w:eastAsia="zh-CN" w:bidi="zh-TW"/>
        </w:rPr>
        <w:t>2022年</w:t>
      </w:r>
      <w:r>
        <w:rPr>
          <w:rFonts w:hint="default" w:ascii="Calibri" w:hAnsi="Calibri" w:cs="宋体"/>
          <w:sz w:val="28"/>
          <w:szCs w:val="30"/>
          <w:lang w:val="en-US" w:eastAsia="zh-CN" w:bidi="zh-TW"/>
        </w:rPr>
        <w:t>1+X Python程序开发</w:t>
      </w:r>
      <w:r>
        <w:rPr>
          <w:rFonts w:hint="eastAsia" w:ascii="Calibri" w:hAnsi="Calibri" w:cs="宋体"/>
          <w:sz w:val="28"/>
          <w:szCs w:val="30"/>
          <w:lang w:val="en-US" w:eastAsia="zh-CN" w:bidi="zh-TW"/>
        </w:rPr>
        <w:t>考试QQ群，群号：979411456。</w:t>
      </w:r>
    </w:p>
    <w:p>
      <w:pPr>
        <w:spacing w:before="120" w:after="120"/>
        <w:ind w:firstLine="560"/>
        <w:rPr>
          <w:rFonts w:hint="eastAsia" w:ascii="Calibri" w:hAnsi="Calibri" w:cs="宋体"/>
          <w:sz w:val="28"/>
          <w:szCs w:val="30"/>
          <w:lang w:val="en-US" w:eastAsia="zh-CN" w:bidi="zh-TW"/>
        </w:rPr>
      </w:pPr>
      <w:r>
        <w:rPr>
          <w:rFonts w:hint="eastAsia" w:ascii="Calibri" w:hAnsi="Calibri" w:cs="宋体"/>
          <w:sz w:val="28"/>
          <w:szCs w:val="30"/>
          <w:lang w:val="en-US" w:eastAsia="zh-CN" w:bidi="zh-TW"/>
        </w:rPr>
        <w:t>联系人：张老师：18583932660（微信同号）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仿宋" w:hAnsi="仿宋" w:eastAsia="仿宋" w:cs="仿宋"/>
          <w:bCs/>
          <w:color w:val="000000"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color w:val="000000"/>
          <w:sz w:val="24"/>
          <w:lang w:val="en-US" w:eastAsia="zh-CN"/>
        </w:rPr>
        <w:drawing>
          <wp:inline distT="0" distB="0" distL="114300" distR="114300">
            <wp:extent cx="1275715" cy="1340485"/>
            <wp:effectExtent l="0" t="0" r="6985" b="5715"/>
            <wp:docPr id="4" name="图片 4" descr="2022年1+X Python程序开发考试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年1+X Python程序开发考试群群聊二维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outlineLvl w:val="0"/>
        <w:rPr>
          <w:rFonts w:hint="default" w:ascii="宋体" w:hAnsi="宋体" w:eastAsia="仿宋" w:cs="宋体"/>
          <w:b/>
          <w:color w:val="000000"/>
          <w:sz w:val="28"/>
          <w:szCs w:val="24"/>
          <w:lang w:val="en-US" w:eastAsia="zh-CN" w:bidi="en-US"/>
        </w:rPr>
      </w:pPr>
      <w:bookmarkStart w:id="44" w:name="_Toc30693"/>
      <w:r>
        <w:rPr>
          <w:rFonts w:hint="eastAsia" w:ascii="宋体" w:hAnsi="宋体" w:eastAsia="仿宋" w:cs="宋体"/>
          <w:b/>
          <w:color w:val="000000"/>
          <w:sz w:val="28"/>
          <w:szCs w:val="24"/>
          <w:lang w:val="en-US" w:eastAsia="zh-CN" w:bidi="en-US"/>
        </w:rPr>
        <w:t>（二）各地区试点院校业务负责人</w:t>
      </w:r>
      <w:bookmarkEnd w:id="44"/>
    </w:p>
    <w:tbl>
      <w:tblPr>
        <w:tblStyle w:val="14"/>
        <w:tblpPr w:leftFromText="180" w:rightFromText="180" w:vertAnchor="text" w:horzAnchor="page" w:tblpXSpec="center" w:tblpY="611"/>
        <w:tblOverlap w:val="never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58"/>
        <w:gridCol w:w="1929"/>
        <w:gridCol w:w="33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3"/>
              <w:spacing w:after="0"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bookmarkStart w:id="45" w:name="_Hlk89864395"/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区 域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33"/>
              <w:spacing w:after="0"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33"/>
              <w:spacing w:after="0"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北京、山东、河北、天津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蓝海鹏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17858620886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浙江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福建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上海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臧宏楠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15267035902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江苏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林启展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13957148557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西藏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雷 鹏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15397640352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2102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四川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雷 鹏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15397640352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2102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杨德明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13551324832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  <w:jc w:val="center"/>
        </w:trPr>
        <w:tc>
          <w:tcPr>
            <w:tcW w:w="2102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山西、甘肃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陈志鹏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18133918685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雷 鹏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15397640352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陕西、宁夏、新疆、青海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陈安森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18133918692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雷 鹏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15397640352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重庆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杨德明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13551324832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贵州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云南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菊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15397642175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湖南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河南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雯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15386416485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湖北、江西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 眉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15386417485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徽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 锋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19982002674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广东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中职</w:t>
            </w:r>
            <w:r>
              <w:rPr>
                <w:rFonts w:hint="eastAsia" w:ascii="仿宋" w:hAnsi="仿宋" w:eastAsia="仿宋" w:cs="仿宋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海南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甘一江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18258147550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广东（高职）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曾兆铭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17780592401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广西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 溆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17780496349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黑龙江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吉林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辽宁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内蒙古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郁晓东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18654936008</w:t>
            </w:r>
          </w:p>
        </w:tc>
      </w:tr>
      <w:bookmarkEnd w:id="45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Cs/>
          <w:color w:val="000000"/>
          <w:sz w:val="21"/>
          <w:szCs w:val="21"/>
          <w:lang w:val="en-US" w:eastAsia="zh-CN"/>
        </w:rPr>
      </w:pPr>
    </w:p>
    <w:p>
      <w:pPr>
        <w:pStyle w:val="19"/>
        <w:spacing w:before="120" w:after="120" w:line="240" w:lineRule="auto"/>
        <w:ind w:firstLine="560"/>
        <w:rPr>
          <w:lang w:val="en-US" w:eastAsia="zh-CN"/>
        </w:rPr>
      </w:pPr>
    </w:p>
    <w:p>
      <w:pPr>
        <w:pStyle w:val="23"/>
        <w:spacing w:before="120" w:after="120"/>
        <w:ind w:firstLine="600"/>
        <w:jc w:val="left"/>
        <w:rPr>
          <w:rFonts w:ascii="宋体" w:hAnsi="宋体" w:eastAsia="宋体" w:cs="宋体"/>
          <w:lang w:eastAsia="zh-CN" w:bidi="zh-TW"/>
        </w:rPr>
      </w:pPr>
    </w:p>
    <w:p>
      <w:pPr>
        <w:pStyle w:val="23"/>
        <w:spacing w:before="120" w:after="120"/>
        <w:ind w:firstLine="600"/>
        <w:jc w:val="left"/>
        <w:rPr>
          <w:rFonts w:ascii="宋体" w:hAnsi="宋体" w:eastAsia="宋体" w:cs="宋体"/>
          <w:lang w:eastAsia="zh-CN" w:bidi="zh-TW"/>
        </w:rPr>
        <w:sectPr>
          <w:headerReference r:id="rId16" w:type="first"/>
          <w:footerReference r:id="rId19" w:type="first"/>
          <w:footerReference r:id="rId17" w:type="default"/>
          <w:footerReference r:id="rId18" w:type="even"/>
          <w:pgSz w:w="11900" w:h="16840"/>
          <w:pgMar w:top="1703" w:right="1353" w:bottom="1667" w:left="1388" w:header="0" w:footer="3" w:gutter="0"/>
          <w:pgNumType w:fmt="decimal"/>
          <w:cols w:space="720" w:num="1"/>
          <w:titlePg/>
          <w:docGrid w:linePitch="360" w:charSpace="0"/>
        </w:sectPr>
      </w:pPr>
    </w:p>
    <w:p>
      <w:pPr>
        <w:pStyle w:val="29"/>
        <w:keepNext/>
        <w:keepLines/>
        <w:spacing w:before="120" w:after="120"/>
        <w:ind w:firstLine="840"/>
        <w:outlineLvl w:val="0"/>
      </w:pPr>
      <w:bookmarkStart w:id="46" w:name="bookmark62"/>
      <w:bookmarkStart w:id="47" w:name="bookmark63"/>
      <w:bookmarkStart w:id="48" w:name="bookmark64"/>
      <w:bookmarkStart w:id="49" w:name="_Toc29116"/>
      <w:r>
        <w:t>第</w:t>
      </w:r>
      <w:r>
        <w:rPr>
          <w:rFonts w:hint="eastAsia"/>
          <w:lang w:val="en-US" w:eastAsia="zh-CN"/>
        </w:rPr>
        <w:t>四</w:t>
      </w:r>
      <w:r>
        <w:t>部分场地设施设备条件</w:t>
      </w:r>
      <w:bookmarkEnd w:id="46"/>
      <w:bookmarkEnd w:id="47"/>
      <w:bookmarkEnd w:id="48"/>
      <w:bookmarkEnd w:id="49"/>
    </w:p>
    <w:p>
      <w:pPr>
        <w:pStyle w:val="31"/>
        <w:spacing w:before="120" w:after="120"/>
      </w:pPr>
      <w:bookmarkStart w:id="50" w:name="_Toc14549"/>
      <w:r>
        <w:t>一、场地条件</w:t>
      </w:r>
      <w:bookmarkEnd w:id="50"/>
    </w:p>
    <w:p>
      <w:pPr>
        <w:pStyle w:val="19"/>
        <w:spacing w:before="120" w:after="120" w:line="549" w:lineRule="exact"/>
        <w:ind w:firstLine="560"/>
        <w:jc w:val="both"/>
      </w:pPr>
      <w:bookmarkStart w:id="51" w:name="bookmark65"/>
      <w:r>
        <w:t>（</w:t>
      </w:r>
      <w:bookmarkEnd w:id="51"/>
      <w:r>
        <w:t>一</w:t>
      </w:r>
      <w:r>
        <w:rPr>
          <w:rFonts w:hint="eastAsia"/>
          <w:lang w:eastAsia="zh-CN"/>
        </w:rPr>
        <w:t>）</w:t>
      </w:r>
      <w:r>
        <w:t>考场应设在至少具有</w:t>
      </w:r>
      <w:r>
        <w:rPr>
          <w:rFonts w:ascii="Times New Roman" w:hAnsi="Times New Roman" w:eastAsia="Times New Roman" w:cs="Times New Roman"/>
        </w:rPr>
        <w:t>40</w:t>
      </w:r>
      <w:r>
        <w:t>个标准考位的机房，考场设置相对集中，建筑、安全、照明、消防等设施符合国家有关标准。</w:t>
      </w:r>
    </w:p>
    <w:p>
      <w:pPr>
        <w:pStyle w:val="19"/>
        <w:spacing w:before="120" w:after="120" w:line="549" w:lineRule="exact"/>
        <w:ind w:firstLine="560"/>
        <w:jc w:val="both"/>
      </w:pPr>
      <w:r>
        <w:t>（二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每</w:t>
      </w:r>
      <w:r>
        <w:t>个考位之间的距离不得小于1米（或隔位而坐）。</w:t>
      </w:r>
    </w:p>
    <w:p>
      <w:pPr>
        <w:pStyle w:val="19"/>
        <w:spacing w:before="120" w:after="120" w:line="549" w:lineRule="exact"/>
        <w:ind w:firstLine="560"/>
        <w:jc w:val="both"/>
        <w:rPr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每个考场要求有2个摄像头（前后各一个），考试期间全称开启，视频要求有日期和时间显示，并保存在本地，评价组织随时调取和查看（保存时间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年以上）。</w:t>
      </w:r>
    </w:p>
    <w:p>
      <w:pPr>
        <w:pStyle w:val="31"/>
        <w:spacing w:before="120" w:after="120"/>
      </w:pPr>
      <w:bookmarkStart w:id="52" w:name="_Toc17119"/>
      <w:r>
        <w:t>二、设施设备条件</w:t>
      </w:r>
      <w:bookmarkEnd w:id="52"/>
    </w:p>
    <w:p>
      <w:pPr>
        <w:pStyle w:val="63"/>
        <w:spacing w:before="120" w:after="120"/>
        <w:ind w:firstLine="562"/>
      </w:pPr>
      <w:bookmarkStart w:id="53" w:name="_Toc20268"/>
      <w:r>
        <w:t>（一）考核站点系统部署模式</w:t>
      </w:r>
      <w:bookmarkEnd w:id="53"/>
    </w:p>
    <w:p>
      <w:pPr>
        <w:pStyle w:val="19"/>
        <w:spacing w:before="120" w:after="120" w:line="545" w:lineRule="exact"/>
        <w:ind w:left="640" w:firstLine="560"/>
        <w:jc w:val="both"/>
        <w:rPr>
          <w:rFonts w:hint="eastAsia"/>
        </w:rPr>
      </w:pPr>
      <w:r>
        <w:t>每个考核</w:t>
      </w:r>
      <w:r>
        <w:rPr>
          <w:rFonts w:ascii="Times New Roman" w:hAnsi="Times New Roman" w:eastAsia="Times New Roman" w:cs="Times New Roman"/>
        </w:rPr>
        <w:t>40</w:t>
      </w:r>
      <w:r>
        <w:t>台考生机（均为</w:t>
      </w:r>
      <w:r>
        <w:rPr>
          <w:rFonts w:ascii="Times New Roman" w:hAnsi="Times New Roman" w:eastAsia="Times New Roman" w:cs="Times New Roman"/>
          <w:lang w:val="en-US" w:eastAsia="zh-CN" w:bidi="en-US"/>
        </w:rPr>
        <w:t>PC</w:t>
      </w:r>
      <w:r>
        <w:t>机）。</w:t>
      </w:r>
      <w:r>
        <w:rPr>
          <w:rFonts w:hint="eastAsia"/>
        </w:rPr>
        <w:t>要求每个考场配备 3 台 备用机器，应对考试中机器故障情况。如果在考试过程中，出现电脑故障等紧急情况，考生可换机继续答题。</w:t>
      </w:r>
    </w:p>
    <w:p>
      <w:pPr>
        <w:pStyle w:val="19"/>
        <w:spacing w:before="120" w:after="120" w:line="545" w:lineRule="exact"/>
        <w:ind w:left="640" w:firstLine="560"/>
        <w:jc w:val="both"/>
      </w:pPr>
    </w:p>
    <w:p>
      <w:pPr>
        <w:pStyle w:val="19"/>
        <w:spacing w:before="120" w:after="120" w:line="240" w:lineRule="auto"/>
        <w:ind w:left="640" w:firstLine="560"/>
        <w:jc w:val="center"/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224530" cy="2418080"/>
            <wp:effectExtent l="9525" t="9525" r="17145" b="10795"/>
            <wp:docPr id="9" name="图片 9" descr="考点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考点分布图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4180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before="120" w:after="120" w:line="240" w:lineRule="auto"/>
        <w:ind w:left="640" w:firstLine="560"/>
        <w:jc w:val="both"/>
        <w:rPr>
          <w:lang w:eastAsia="zh-CN"/>
        </w:rPr>
      </w:pPr>
    </w:p>
    <w:p>
      <w:pPr>
        <w:pStyle w:val="63"/>
        <w:spacing w:before="120" w:after="120"/>
        <w:ind w:firstLine="562"/>
      </w:pPr>
      <w:bookmarkStart w:id="54" w:name="_Toc4537"/>
      <w:r>
        <w:rPr>
          <w:rFonts w:hint="eastAsia"/>
        </w:rPr>
        <w:t>（二）设置白名单路由器的配置要求</w:t>
      </w:r>
      <w:bookmarkEnd w:id="54"/>
    </w:p>
    <w:tbl>
      <w:tblPr>
        <w:tblStyle w:val="1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422" w:type="dxa"/>
            <w:gridSpan w:val="2"/>
          </w:tcPr>
          <w:p>
            <w:pPr>
              <w:pStyle w:val="33"/>
              <w:spacing w:before="120" w:after="120" w:line="240" w:lineRule="auto"/>
              <w:ind w:firstLine="402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配置要求</w:t>
            </w:r>
          </w:p>
        </w:tc>
        <w:tc>
          <w:tcPr>
            <w:tcW w:w="3212" w:type="dxa"/>
            <w:vMerge w:val="restart"/>
          </w:tcPr>
          <w:p>
            <w:pPr>
              <w:pStyle w:val="19"/>
              <w:spacing w:before="120" w:after="120" w:line="240" w:lineRule="auto"/>
              <w:ind w:firstLine="723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211" w:type="dxa"/>
            <w:vAlign w:val="center"/>
          </w:tcPr>
          <w:p>
            <w:pPr>
              <w:pStyle w:val="33"/>
              <w:spacing w:before="120" w:after="120" w:line="240" w:lineRule="auto"/>
              <w:ind w:firstLine="402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建议配置</w:t>
            </w:r>
          </w:p>
        </w:tc>
        <w:tc>
          <w:tcPr>
            <w:tcW w:w="3211" w:type="dxa"/>
            <w:vAlign w:val="center"/>
          </w:tcPr>
          <w:p>
            <w:pPr>
              <w:pStyle w:val="33"/>
              <w:spacing w:before="120" w:after="120" w:line="240" w:lineRule="auto"/>
              <w:ind w:firstLine="402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最低配置</w:t>
            </w:r>
          </w:p>
        </w:tc>
        <w:tc>
          <w:tcPr>
            <w:tcW w:w="3212" w:type="dxa"/>
            <w:vMerge w:val="continue"/>
          </w:tcPr>
          <w:p>
            <w:pPr>
              <w:pStyle w:val="33"/>
              <w:spacing w:before="120" w:after="120" w:line="456" w:lineRule="exact"/>
              <w:ind w:firstLine="600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带机量:200-400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适用宽带:1GPS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VPN隧道数：100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AP数量：300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CPU：双核</w:t>
            </w:r>
          </w:p>
        </w:tc>
        <w:tc>
          <w:tcPr>
            <w:tcW w:w="3211" w:type="dxa"/>
          </w:tcPr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带机量:100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适用宽带:500Mps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VPN隧道数：100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AP数量：100</w:t>
            </w:r>
          </w:p>
          <w:p>
            <w:pPr>
              <w:pStyle w:val="19"/>
              <w:spacing w:before="120" w:after="120"/>
              <w:ind w:firstLine="56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CPU：单核</w:t>
            </w:r>
          </w:p>
        </w:tc>
        <w:tc>
          <w:tcPr>
            <w:tcW w:w="3212" w:type="dxa"/>
            <w:vMerge w:val="restart"/>
          </w:tcPr>
          <w:p>
            <w:pPr>
              <w:pStyle w:val="19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路由器符合 标准的判断 依据：</w:t>
            </w:r>
          </w:p>
          <w:p>
            <w:pPr>
              <w:pStyle w:val="19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1、开考前需要提前设置网址白名单</w:t>
            </w:r>
          </w:p>
          <w:p>
            <w:pPr>
              <w:pStyle w:val="19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2、需要检查考生机，对白名单外的网址访问情况（要求：白名单以外网址都不能访问）。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2" w:type="dxa"/>
            <w:gridSpan w:val="2"/>
          </w:tcPr>
          <w:p>
            <w:pPr>
              <w:pStyle w:val="19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软件要求：</w:t>
            </w:r>
          </w:p>
          <w:p>
            <w:pPr>
              <w:pStyle w:val="19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1.支持*音、*宝、*邮箱等应用的识别</w:t>
            </w:r>
          </w:p>
          <w:p>
            <w:pPr>
              <w:pStyle w:val="19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2.支持HTT和HTTPS协议URL过滤</w:t>
            </w:r>
          </w:p>
          <w:p>
            <w:pPr>
              <w:pStyle w:val="19"/>
              <w:spacing w:before="120" w:after="120"/>
              <w:ind w:firstLine="560"/>
              <w:jc w:val="both"/>
            </w:pPr>
            <w:r>
              <w:rPr>
                <w:rFonts w:hint="eastAsia"/>
              </w:rPr>
              <w:t>3.支持设置网络地址白名单《Python程序开发考生机网址白名单》</w:t>
            </w:r>
          </w:p>
        </w:tc>
        <w:tc>
          <w:tcPr>
            <w:tcW w:w="3212" w:type="dxa"/>
            <w:vMerge w:val="continue"/>
          </w:tcPr>
          <w:p>
            <w:pPr>
              <w:pStyle w:val="19"/>
              <w:spacing w:before="120" w:after="120" w:line="240" w:lineRule="auto"/>
              <w:ind w:firstLine="560"/>
              <w:jc w:val="both"/>
              <w:rPr>
                <w:lang w:eastAsia="zh-CN"/>
              </w:rPr>
            </w:pPr>
          </w:p>
        </w:tc>
      </w:tr>
    </w:tbl>
    <w:p>
      <w:pPr>
        <w:spacing w:before="120" w:after="120"/>
        <w:ind w:firstLine="0" w:firstLineChars="0"/>
        <w:rPr>
          <w:sz w:val="22"/>
          <w:szCs w:val="22"/>
          <w:highlight w:val="yellow"/>
          <w:lang w:eastAsia="zh-CN"/>
        </w:rPr>
      </w:pPr>
    </w:p>
    <w:p>
      <w:pPr>
        <w:pStyle w:val="19"/>
        <w:spacing w:before="120" w:after="120"/>
        <w:ind w:firstLine="56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</w:t>
      </w:r>
      <w:r>
        <w:rPr>
          <w:rFonts w:hint="eastAsia"/>
          <w:highlight w:val="none"/>
        </w:rPr>
        <w:t>《Python程序开发考生机网址白名单》</w:t>
      </w:r>
      <w:r>
        <w:rPr>
          <w:rFonts w:hint="eastAsia"/>
          <w:highlight w:val="none"/>
          <w:lang w:val="en-US" w:eastAsia="zh-CN"/>
        </w:rPr>
        <w:t>在考试前提供名单。要求考核站点的考生机只能访问《Python 程序开发考生机网址白名单》的内容。如有疑问，请咨询相关负责人。</w:t>
      </w:r>
    </w:p>
    <w:p>
      <w:pPr>
        <w:pStyle w:val="63"/>
        <w:spacing w:before="120" w:after="120"/>
        <w:ind w:firstLine="562"/>
      </w:pPr>
      <w:bookmarkStart w:id="55" w:name="_Toc8107"/>
      <w:bookmarkStart w:id="56" w:name="bookmark75"/>
      <w:bookmarkStart w:id="57" w:name="bookmark76"/>
      <w:bookmarkStart w:id="58" w:name="bookmark74"/>
      <w:r>
        <w:rPr>
          <w:rFonts w:hint="eastAsia"/>
        </w:rPr>
        <w:t>（三）</w:t>
      </w:r>
      <w:r>
        <w:t>考生机配置要求</w:t>
      </w:r>
      <w:bookmarkEnd w:id="55"/>
      <w:bookmarkEnd w:id="56"/>
      <w:bookmarkEnd w:id="57"/>
      <w:bookmarkEnd w:id="58"/>
    </w:p>
    <w:tbl>
      <w:tblPr>
        <w:tblStyle w:val="14"/>
        <w:tblW w:w="94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45"/>
        <w:gridCol w:w="3982"/>
        <w:gridCol w:w="15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78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643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en-US" w:bidi="en-US"/>
              </w:rPr>
              <w:t>配置要求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02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0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建议配置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442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en-US" w:bidi="en-US"/>
              </w:rPr>
              <w:t>最低配置</w:t>
            </w:r>
          </w:p>
        </w:tc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firstLine="480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8" w:hRule="exact"/>
          <w:jc w:val="center"/>
        </w:trPr>
        <w:tc>
          <w:tcPr>
            <w:tcW w:w="3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CPU：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四核，主频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2.4 GHz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以上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内存：内存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4G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硬盘：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20G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以上空闲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显示分辨率: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1024*768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及以上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网卡：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1000M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双工网卡，</w:t>
            </w:r>
            <w:r>
              <w:rPr>
                <w:rFonts w:hint="eastAsia" w:ascii="仿宋" w:hAnsi="仿宋" w:eastAsia="仿宋"/>
                <w:sz w:val="20"/>
                <w:szCs w:val="20"/>
                <w:u w:val="single"/>
              </w:rPr>
              <w:t>机器重启后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 w:bidi="en-US"/>
              </w:rPr>
              <w:t>IP</w:t>
            </w:r>
            <w:r>
              <w:rPr>
                <w:rFonts w:hint="eastAsia" w:ascii="仿宋" w:hAnsi="仿宋" w:eastAsia="仿宋"/>
                <w:sz w:val="20"/>
                <w:szCs w:val="20"/>
                <w:u w:val="single"/>
              </w:rPr>
              <w:t>地址不会发生变化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还原卡:考前关闭还原卡功能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操作系统：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Windows10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环境：</w:t>
            </w:r>
            <w:r>
              <w:rPr>
                <w:rFonts w:hint="eastAsia" w:ascii="仿宋" w:hAnsi="仿宋" w:eastAsia="仿宋"/>
                <w:sz w:val="20"/>
                <w:szCs w:val="20"/>
                <w:u w:val="single"/>
              </w:rPr>
              <w:t>保持无毒环境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,在防火墙或 杀毒软件阻止时选择允许通过或设 置考试系统到防火墙规则的白名单中。</w:t>
            </w:r>
          </w:p>
          <w:p>
            <w:pPr>
              <w:pStyle w:val="33"/>
              <w:spacing w:before="120" w:after="120" w:line="456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键盘、鼠标、显示器工作正常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en-US" w:bidi="en-US"/>
              </w:rPr>
              <w:t>USB2.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/>
                <w:sz w:val="20"/>
                <w:szCs w:val="20"/>
                <w:lang w:val="zh-CN" w:eastAsia="zh-CN" w:bidi="zh-CN"/>
              </w:rPr>
              <w:t xml:space="preserve">接口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：至少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个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CPU：双核，主频2.0 GHz以上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内存：内存2G以上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硬盘：20G空闲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显示分辨率:1024*768及以上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网卡：1000M双工网卡，机器重启后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IP地址不会发生变化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还原卡：考前关闭还原卡功能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操作系统:Windows</w:t>
            </w:r>
            <w:r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  <w:t>7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环境：保持无毒环境,在防火墙或杀 毒软件阻止时选择允许通过或设置考 试系统到防火墙规则的白名单中。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键盘、鼠标、显示器工作正常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en-US" w:bidi="en-US"/>
              </w:rPr>
              <w:t>USB2.0接口 ：至少1个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456" w:lineRule="exact"/>
              <w:ind w:firstLine="0" w:firstLineChars="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考试机符合标准的判断依据：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1、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ab/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通过监考 管理系统的 环境检测；</w:t>
            </w:r>
          </w:p>
          <w:p>
            <w:pPr>
              <w:pStyle w:val="33"/>
              <w:spacing w:before="120" w:after="120" w:line="456" w:lineRule="exact"/>
              <w:ind w:firstLine="440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2、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ab/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键盘、鼠 标、显示器工 作正常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3" w:hRule="exact"/>
          <w:jc w:val="center"/>
        </w:trPr>
        <w:tc>
          <w:tcPr>
            <w:tcW w:w="9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软件要求：</w:t>
            </w:r>
          </w:p>
          <w:p>
            <w:pPr>
              <w:pStyle w:val="33"/>
              <w:numPr>
                <w:ilvl w:val="0"/>
                <w:numId w:val="1"/>
              </w:numPr>
              <w:tabs>
                <w:tab w:val="left" w:pos="346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安装考生作答所需开发工具和环境清单</w:t>
            </w:r>
          </w:p>
          <w:p>
            <w:pPr>
              <w:pStyle w:val="33"/>
              <w:numPr>
                <w:ilvl w:val="0"/>
                <w:numId w:val="1"/>
              </w:numPr>
              <w:tabs>
                <w:tab w:val="left" w:pos="367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输入法要求:英文、拼音、五笔输入。（输入法不要带广告）</w:t>
            </w:r>
          </w:p>
          <w:p>
            <w:pPr>
              <w:pStyle w:val="33"/>
              <w:numPr>
                <w:ilvl w:val="0"/>
                <w:numId w:val="1"/>
              </w:numPr>
              <w:tabs>
                <w:tab w:val="left" w:pos="360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浏览器要求：谷歌稳定版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75.0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以上版本、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IE9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及以上版本</w:t>
            </w:r>
          </w:p>
          <w:p>
            <w:pPr>
              <w:pStyle w:val="33"/>
              <w:numPr>
                <w:ilvl w:val="0"/>
                <w:numId w:val="1"/>
              </w:numPr>
              <w:tabs>
                <w:tab w:val="left" w:pos="360"/>
              </w:tabs>
              <w:spacing w:before="120" w:beforeLines="0" w:after="120" w:afterLines="0" w:line="240" w:lineRule="auto"/>
              <w:ind w:firstLine="402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良好网络，畅通无阻。</w:t>
            </w:r>
          </w:p>
          <w:p>
            <w:pPr>
              <w:pStyle w:val="33"/>
              <w:numPr>
                <w:ilvl w:val="0"/>
                <w:numId w:val="1"/>
              </w:numPr>
              <w:tabs>
                <w:tab w:val="left" w:pos="360"/>
              </w:tabs>
              <w:spacing w:before="120" w:beforeLines="0" w:after="120" w:afterLines="0" w:line="240" w:lineRule="auto"/>
              <w:ind w:firstLine="402" w:firstLineChars="0"/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  <w:lang w:val="en-US" w:eastAsia="zh-CN"/>
              </w:rPr>
              <w:t>考生机要求设置白名单，只允许访问固定网址</w:t>
            </w:r>
          </w:p>
        </w:tc>
      </w:tr>
    </w:tbl>
    <w:p>
      <w:pPr>
        <w:spacing w:before="120" w:after="120"/>
        <w:ind w:firstLine="480"/>
        <w:rPr>
          <w:lang w:eastAsia="zh-CN"/>
        </w:rPr>
        <w:sectPr>
          <w:footerReference r:id="rId20" w:type="default"/>
          <w:footerReference r:id="rId21" w:type="even"/>
          <w:pgSz w:w="11900" w:h="16840"/>
          <w:pgMar w:top="1832" w:right="1248" w:bottom="1832" w:left="1234" w:header="1404" w:footer="3" w:gutter="0"/>
          <w:pgNumType w:fmt="decimal"/>
          <w:cols w:space="720" w:num="1"/>
          <w:docGrid w:linePitch="360" w:charSpace="0"/>
        </w:sectPr>
      </w:pPr>
    </w:p>
    <w:p>
      <w:pPr>
        <w:pStyle w:val="31"/>
        <w:numPr>
          <w:ilvl w:val="0"/>
          <w:numId w:val="2"/>
        </w:numPr>
        <w:spacing w:before="120" w:after="120"/>
      </w:pPr>
      <w:bookmarkStart w:id="59" w:name="bookmark79"/>
      <w:bookmarkStart w:id="60" w:name="_Toc4409"/>
      <w:bookmarkStart w:id="61" w:name="bookmark78"/>
      <w:bookmarkStart w:id="62" w:name="bookmark77"/>
      <w:r>
        <w:t>开发工具和环境清单</w:t>
      </w:r>
      <w:bookmarkEnd w:id="59"/>
      <w:bookmarkEnd w:id="60"/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考核站点需按照报考的等级选择对应的软件安装，安装包已打包放置到文件夹内，安装视频教程点击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b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站链接查看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 w:bidi="ar"/>
        </w:rPr>
        <w:t>。考前公司</w:t>
      </w:r>
      <w:bookmarkStart w:id="106" w:name="_GoBack"/>
      <w:bookmarkEnd w:id="106"/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 w:bidi="ar"/>
        </w:rPr>
        <w:t>会以压缩包形式，下发安装环境包。</w:t>
      </w:r>
    </w:p>
    <w:p>
      <w:pPr>
        <w:pStyle w:val="63"/>
        <w:spacing w:before="120" w:after="120"/>
        <w:ind w:firstLine="562"/>
      </w:pPr>
      <w:bookmarkStart w:id="63" w:name="bookmark80"/>
      <w:bookmarkStart w:id="64" w:name="bookmark81"/>
      <w:bookmarkStart w:id="65" w:name="_Toc21970"/>
      <w:r>
        <w:t>（</w:t>
      </w:r>
      <w:bookmarkEnd w:id="63"/>
      <w:r>
        <w:t>一）初级</w:t>
      </w:r>
      <w:bookmarkEnd w:id="61"/>
      <w:bookmarkEnd w:id="62"/>
      <w:bookmarkEnd w:id="64"/>
      <w:bookmarkEnd w:id="65"/>
    </w:p>
    <w:tbl>
      <w:tblPr>
        <w:tblStyle w:val="14"/>
        <w:tblW w:w="136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1152"/>
        <w:gridCol w:w="1498"/>
        <w:gridCol w:w="1512"/>
        <w:gridCol w:w="4296"/>
        <w:gridCol w:w="2364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firstLine="201" w:firstLineChars="10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类别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稳定版本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官网下载链接地址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简介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浏览器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/>
              </w:rPr>
              <w:t>75.0.3770.100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以上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HYPERLINK "http://www.google.cn/intl/zh-CN/chrome"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/>
              </w:rPr>
              <w:t>www.google.cn/intl/zh-CN/chrome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/>
              </w:rPr>
              <w:t>Google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公司开发的浏览器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Python环境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Python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3.7.9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https://www.python.org/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Python程序运行环境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3.7版本都可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/>
              </w:rPr>
              <w:t>IDE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开发环境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Pycharm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https://www.jetbrains.com/pycharm/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Python代码编辑器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网络爬虫库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requests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2.26.0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安装命令：pip install requests==2.26.0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模拟浏览器请求库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lxml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4.6.3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安装命令：pip install lxml==4.6.3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提取网页数据库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5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压缩软件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360压缩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https://yasuo.360.cn/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解压文件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</w:tbl>
    <w:p>
      <w:pPr>
        <w:pStyle w:val="63"/>
        <w:spacing w:before="120" w:after="120"/>
        <w:ind w:firstLine="562"/>
      </w:pPr>
    </w:p>
    <w:p>
      <w:pPr>
        <w:spacing w:before="120" w:after="120"/>
        <w:ind w:firstLine="480"/>
        <w:rPr>
          <w:rFonts w:eastAsiaTheme="minorEastAsia"/>
          <w:lang w:eastAsia="zh-CN"/>
        </w:rPr>
        <w:sectPr>
          <w:footerReference r:id="rId22" w:type="default"/>
          <w:footerReference r:id="rId23" w:type="even"/>
          <w:pgSz w:w="16840" w:h="11900" w:orient="landscape"/>
          <w:pgMar w:top="2055" w:right="1666" w:bottom="2055" w:left="1544" w:header="0" w:footer="3" w:gutter="0"/>
          <w:pgNumType w:fmt="decimal"/>
          <w:cols w:space="720" w:num="1"/>
          <w:docGrid w:linePitch="360" w:charSpace="0"/>
        </w:sectPr>
      </w:pPr>
    </w:p>
    <w:p>
      <w:pPr>
        <w:pStyle w:val="63"/>
        <w:spacing w:before="120" w:after="120"/>
        <w:ind w:firstLine="562"/>
        <w:rPr>
          <w:rFonts w:eastAsiaTheme="minorEastAsia"/>
          <w:lang w:eastAsia="zh-CN"/>
        </w:rPr>
      </w:pPr>
      <w:bookmarkStart w:id="66" w:name="bookmark84"/>
      <w:bookmarkStart w:id="67" w:name="bookmark85"/>
      <w:bookmarkStart w:id="68" w:name="bookmark82"/>
      <w:bookmarkStart w:id="69" w:name="bookmark83"/>
      <w:bookmarkStart w:id="70" w:name="_Toc14828"/>
      <w:r>
        <w:t>（</w:t>
      </w:r>
      <w:bookmarkEnd w:id="66"/>
      <w:r>
        <w:t>二）中级</w:t>
      </w:r>
      <w:bookmarkEnd w:id="67"/>
      <w:bookmarkEnd w:id="68"/>
      <w:bookmarkEnd w:id="69"/>
      <w:bookmarkEnd w:id="70"/>
    </w:p>
    <w:tbl>
      <w:tblPr>
        <w:tblStyle w:val="14"/>
        <w:tblW w:w="1365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6"/>
        <w:gridCol w:w="1303"/>
        <w:gridCol w:w="1519"/>
        <w:gridCol w:w="1505"/>
        <w:gridCol w:w="3737"/>
        <w:gridCol w:w="2944"/>
        <w:gridCol w:w="19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类别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稳定版本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官网下载链接地址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简介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浏览器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75.0.3770.100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以上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instrText xml:space="preserve">HYPERLINK "http://www.google.cn/intl/zh-CN/chrome"</w:instrTex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www.google.cn/intl/zh-CN/chrome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fldChar w:fldCharType="end"/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Google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公司开发的浏览器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Python环境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Python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3.7.9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https://www.python.org/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Python程序运行环境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3.7版本都可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IDE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开发环境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Pycharm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https://www.jetbrains.com/pycharm/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Python代码脚本编辑器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网络爬虫库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requests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2.26.0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requests==2.26.0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模拟浏览器请求库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lxml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4.6.3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lxml==4.6.3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提取网页数据库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数据库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MySQL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8.0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https://dev.mysql.com/downloads/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MongoDB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https://www.mongodb.com/try/download/enterprise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Navicat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https://www.navicat.com.cn/products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5.0.10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https://github.com/tporadowski/redis/releases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Python与数据库链接库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PyMySQL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1.0.2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pymysql==1.0.2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使用Python语言操作MySQL数据库的库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mysqlclient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2.0.3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mysqlclient==2.0.3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使用Python语言操作MySQL数据库的库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pymongo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3.12.1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pymongo==3.12.1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使用Python语言操作MongoDB数据库的库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3.5.3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redis==3.5.3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使用Python语言操作Redis数据库的库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网络爬虫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Chromedriver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75.0.3770.140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https://npm.taobao.org/mirrors/chromedriver/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浏览器自动化操作插件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必须跟谷歌浏览器版本一致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selenium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4.1.3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selenium==4.1.3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使用Python语言操作浏览器的库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Scrapy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2.5.1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scrapy==2.5.1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网络爬虫框架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Django框架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tabs>
                <w:tab w:val="left" w:pos="577"/>
              </w:tabs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Django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3.2.8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安装命令：pip install django==3.2.8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Python Web框架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压缩软件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tabs>
                <w:tab w:val="left" w:pos="577"/>
              </w:tabs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360压缩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https://yasuo.360.cn/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解压文件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</w:tbl>
    <w:p>
      <w:pPr>
        <w:spacing w:before="120" w:after="120"/>
        <w:ind w:firstLine="480"/>
        <w:rPr>
          <w:rFonts w:eastAsiaTheme="minorEastAsia"/>
          <w:lang w:eastAsia="zh-CN"/>
        </w:rPr>
        <w:sectPr>
          <w:footerReference r:id="rId24" w:type="default"/>
          <w:footerReference r:id="rId25" w:type="even"/>
          <w:pgSz w:w="16840" w:h="11900" w:orient="landscape"/>
          <w:pgMar w:top="2073" w:right="1663" w:bottom="2073" w:left="1526" w:header="0" w:footer="3" w:gutter="0"/>
          <w:pgNumType w:fmt="decimal"/>
          <w:cols w:space="720" w:num="1"/>
          <w:docGrid w:linePitch="360" w:charSpace="0"/>
        </w:sectPr>
      </w:pPr>
    </w:p>
    <w:p>
      <w:pPr>
        <w:pStyle w:val="63"/>
        <w:spacing w:before="120" w:after="120"/>
        <w:ind w:firstLine="562"/>
      </w:pPr>
      <w:bookmarkStart w:id="71" w:name="bookmark88"/>
      <w:bookmarkStart w:id="72" w:name="bookmark87"/>
      <w:bookmarkStart w:id="73" w:name="_Toc16094"/>
      <w:bookmarkStart w:id="74" w:name="bookmark86"/>
      <w:bookmarkStart w:id="75" w:name="bookmark89"/>
      <w:r>
        <w:t>（</w:t>
      </w:r>
      <w:bookmarkEnd w:id="71"/>
      <w:r>
        <w:t>三）高级</w:t>
      </w:r>
      <w:bookmarkEnd w:id="72"/>
      <w:bookmarkEnd w:id="73"/>
      <w:bookmarkEnd w:id="74"/>
      <w:bookmarkEnd w:id="75"/>
    </w:p>
    <w:tbl>
      <w:tblPr>
        <w:tblStyle w:val="14"/>
        <w:tblW w:w="133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1"/>
        <w:gridCol w:w="1469"/>
        <w:gridCol w:w="1512"/>
        <w:gridCol w:w="1188"/>
        <w:gridCol w:w="4061"/>
        <w:gridCol w:w="2169"/>
        <w:gridCol w:w="2439"/>
      </w:tblGrid>
      <w:tr>
        <w:trPr>
          <w:trHeight w:val="626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33"/>
              <w:spacing w:before="120" w:after="120" w:line="302" w:lineRule="exact"/>
              <w:ind w:firstLine="0" w:firstLineChars="0"/>
              <w:jc w:val="center"/>
              <w:rPr>
                <w:rFonts w:eastAsia="PMingLiU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Chars="1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稳定版本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官网下载链接地址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简介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浏览器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75.0.3770.100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600"/>
              <w:rPr>
                <w:rFonts w:ascii="仿宋" w:hAnsi="仿宋" w:eastAsia="仿宋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"http://www.google.cn/intl/zh-CN/chrome"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0"/>
                <w:szCs w:val="20"/>
                <w:lang w:val="en-US"/>
              </w:rPr>
              <w:t>www.google.cn/intl/zh-CN/chrome</w:t>
            </w:r>
            <w:r>
              <w:rPr>
                <w:rFonts w:hint="eastAsia" w:ascii="仿宋" w:hAnsi="仿宋" w:eastAsia="仿宋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Google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公司开发的浏览器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或者火狐，版本不限，能安装上即可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Python集成环境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Anaconda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个人版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https://www.anaconda.com/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both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支持Python科学运算环境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IDE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开发环境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Pycharm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https://www.jetbrains.com/pycharm/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Python代码脚本编辑器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网络爬虫库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Requests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2.26.0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requests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模拟浏览器请求库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6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lxml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4.6.3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lxml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提取网页数据库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数据库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MySQL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https://www.mysql.com/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5.7和5.7以上都行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6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MongoDB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社区版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https://www.mongodb.com/zh-cn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6.2.5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en-US"/>
              </w:rPr>
              <w:t>https://redis.io/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数据持久化存储库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Python与数据库链接库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PyMySQL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1.0.2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pymysql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使用Python语言操作MySQL数据库的库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6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200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pymongo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3.11.4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pymongo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使用Python语言操作MongoDB数据库的库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200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redis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3.5.3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redis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使用Python语言操作Redis数据库的库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网络爬虫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Chromedriver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75.0.3770.140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https://npm.taobao.org/mirrors/chromedriver/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浏览器自动化操作插件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必须跟谷歌浏览器版本一致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200"/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Selenium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3.141.0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selenium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使用Python语言操作浏览器的库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200"/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Scrapy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2.5.0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安装命令：pip install scrapy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使用多线程网络爬虫框架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安装上就行，版本不限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10"/>
                <w:szCs w:val="10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压缩软件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360压缩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https://yasuo.360.cn/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解压文件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只要能解压就行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exac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数据分析库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tabs>
                <w:tab w:val="left" w:pos="577"/>
              </w:tabs>
              <w:spacing w:before="120" w:after="120" w:line="240" w:lineRule="auto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Seaborn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0.11.0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安装命令：pip install seaborn==0.11.0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可视化第三方库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120" w:after="120" w:line="240" w:lineRule="auto"/>
              <w:ind w:firstLine="0" w:firstLineChars="0"/>
              <w:rPr>
                <w:rFonts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版本需一致</w:t>
            </w:r>
          </w:p>
        </w:tc>
      </w:tr>
    </w:tbl>
    <w:p>
      <w:pPr>
        <w:spacing w:before="120" w:after="120"/>
        <w:ind w:firstLine="0" w:firstLineChars="0"/>
        <w:rPr>
          <w:rFonts w:eastAsiaTheme="minorEastAsia"/>
          <w:lang w:eastAsia="zh-CN"/>
        </w:rPr>
        <w:sectPr>
          <w:footerReference r:id="rId26" w:type="default"/>
          <w:footerReference r:id="rId27" w:type="even"/>
          <w:pgSz w:w="16840" w:h="11900" w:orient="landscape"/>
          <w:pgMar w:top="2044" w:right="1793" w:bottom="2044" w:left="1699" w:header="0" w:footer="3" w:gutter="0"/>
          <w:pgNumType w:fmt="decimal"/>
          <w:cols w:space="720" w:num="1"/>
          <w:docGrid w:linePitch="360" w:charSpace="0"/>
        </w:sectPr>
      </w:pPr>
    </w:p>
    <w:p>
      <w:pPr>
        <w:pStyle w:val="29"/>
        <w:keepNext/>
        <w:keepLines/>
        <w:spacing w:before="120" w:after="120"/>
        <w:ind w:firstLine="840"/>
        <w:outlineLvl w:val="0"/>
        <w:rPr>
          <w:rFonts w:hint="default" w:eastAsia="黑体"/>
          <w:lang w:val="en-US" w:eastAsia="zh-CN"/>
        </w:rPr>
      </w:pPr>
      <w:bookmarkStart w:id="76" w:name="_Toc1909"/>
      <w:bookmarkStart w:id="77" w:name="bookmark91"/>
      <w:bookmarkStart w:id="78" w:name="bookmark90"/>
      <w:bookmarkStart w:id="79" w:name="bookmark92"/>
      <w:r>
        <w:rPr>
          <w:rFonts w:hint="eastAsia"/>
          <w:lang w:val="en-US" w:eastAsia="zh-CN"/>
        </w:rPr>
        <w:t>第五部分 考前准备及考试实施</w:t>
      </w:r>
      <w:bookmarkEnd w:id="76"/>
    </w:p>
    <w:p>
      <w:pPr>
        <w:pStyle w:val="29"/>
        <w:keepNext/>
        <w:keepLines/>
        <w:spacing w:before="120" w:after="120"/>
        <w:ind w:firstLine="840"/>
        <w:outlineLvl w:val="0"/>
      </w:pPr>
    </w:p>
    <w:p>
      <w:pPr>
        <w:pStyle w:val="31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80" w:name="_Toc9689"/>
      <w:r>
        <w:rPr>
          <w:rFonts w:hint="eastAsia"/>
          <w:lang w:val="en-US" w:eastAsia="zh-CN"/>
        </w:rPr>
        <w:t>组织报名</w:t>
      </w:r>
      <w:bookmarkEnd w:id="8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报名方法、流程与要求请试点院校依据中慧集团发布的考试工作通知，以及X服务管理平台发布的《1+X职业技能等级证书信息管理服务平台（试点院校）操作手册》为指导完成。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院校于“考生管理”栏目下，选择批量上传考生信息表，并保持信息准确状态。之后院校于“报考管理”栏目下，选择报考的证书及计划，选择考生，批量导入。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各考核站点需严格按照X服务管理平台经审核通过的级别、专业、人数等信息组织考生进行报考。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在同一个考试计划中，每位考生只能选择初、中、高级其中的一个级别进行报名，不能报考多个级别。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在考场管理中，考场类型选择“机考”。座位数要按照本考场内拟安排的考生数填报，不要按照实际机位总数填报（例如，实训室共有80个机位，本次考试安排40人考试，则此考场座位数须填报40）。</w:t>
      </w:r>
    </w:p>
    <w:p>
      <w:pPr>
        <w:pStyle w:val="31"/>
        <w:numPr>
          <w:ilvl w:val="0"/>
          <w:numId w:val="3"/>
        </w:numPr>
        <w:bidi w:val="0"/>
        <w:rPr>
          <w:rFonts w:hint="default"/>
          <w:lang w:val="en-US" w:eastAsia="zh-CN"/>
        </w:rPr>
      </w:pPr>
      <w:bookmarkStart w:id="81" w:name="_Toc9954"/>
      <w:r>
        <w:rPr>
          <w:rFonts w:hint="eastAsia"/>
          <w:lang w:val="en-US" w:eastAsia="zh-CN"/>
        </w:rPr>
        <w:t>考前准备</w:t>
      </w:r>
      <w:bookmarkEnd w:id="81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各考场按每40个考生配备2名监考人员的标准配齐监考人员。本专业的教师及班主任、辅导员应执行回避制度，不得担任监考工作。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各考场应该按照10：1的比例准备考生备用机。每个考场安装有能够覆盖全场的音视频监控设备，留存考试全过程音视频资料。</w:t>
      </w:r>
    </w:p>
    <w:p>
      <w:pPr>
        <w:pStyle w:val="31"/>
        <w:numPr>
          <w:ilvl w:val="0"/>
          <w:numId w:val="3"/>
        </w:numPr>
        <w:bidi w:val="0"/>
      </w:pPr>
      <w:bookmarkStart w:id="82" w:name="_Toc284"/>
      <w:r>
        <w:rPr>
          <w:rFonts w:hint="eastAsia"/>
          <w:lang w:val="en-US" w:eastAsia="zh-CN"/>
        </w:rPr>
        <w:t>打印准考证等资料</w:t>
      </w:r>
      <w:bookmarkEnd w:id="82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报名考试结束后，各考核站点</w:t>
      </w:r>
      <w:r>
        <w:rPr>
          <w:rFonts w:hint="default"/>
          <w:lang w:val="en-US" w:eastAsia="zh-CN"/>
        </w:rPr>
        <w:t>登录</w:t>
      </w:r>
      <w:r>
        <w:rPr>
          <w:rFonts w:hint="eastAsia"/>
          <w:lang w:val="en-US" w:eastAsia="zh-CN"/>
        </w:rPr>
        <w:t>教育部1+X平台</w:t>
      </w:r>
      <w:r>
        <w:rPr>
          <w:rFonts w:hint="default"/>
          <w:lang w:val="en-US" w:eastAsia="zh-CN"/>
        </w:rPr>
        <w:t>，在排考</w:t>
      </w:r>
      <w:r>
        <w:rPr>
          <w:rFonts w:hint="eastAsia"/>
          <w:lang w:val="en-US" w:eastAsia="zh-CN"/>
        </w:rPr>
        <w:t>管理栏目</w:t>
      </w:r>
      <w:r>
        <w:rPr>
          <w:rFonts w:hint="default"/>
          <w:lang w:val="en-US" w:eastAsia="zh-CN"/>
        </w:rPr>
        <w:t>及时完成考场编排工作</w:t>
      </w:r>
      <w:r>
        <w:rPr>
          <w:rFonts w:hint="eastAsia"/>
          <w:lang w:val="en-US" w:eastAsia="zh-CN"/>
        </w:rPr>
        <w:t>，并在考试前两天的考场编排选项中打印准考证、签到表、考场桌贴等。</w:t>
      </w:r>
    </w:p>
    <w:p>
      <w:pPr>
        <w:pStyle w:val="31"/>
        <w:numPr>
          <w:ilvl w:val="0"/>
          <w:numId w:val="3"/>
        </w:numPr>
        <w:bidi w:val="0"/>
        <w:rPr>
          <w:rFonts w:hint="default"/>
          <w:lang w:val="en-US" w:eastAsia="zh-CN"/>
        </w:rPr>
      </w:pPr>
      <w:bookmarkStart w:id="83" w:name="_Toc17567"/>
      <w:r>
        <w:rPr>
          <w:rFonts w:hint="eastAsia"/>
          <w:lang w:val="en-US" w:eastAsia="zh-CN"/>
        </w:rPr>
        <w:t>考场布置</w:t>
      </w:r>
      <w:bookmarkEnd w:id="83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在考场内悬挂横幅，横幅内容为（详见模板）：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2022年X月 1+X Python程序开发职业技能等级证书考试</w:t>
      </w: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——xxx学院考点</w:t>
      </w:r>
    </w:p>
    <w:p>
      <w:pPr>
        <w:bidi w:val="0"/>
        <w:rPr>
          <w:rFonts w:hint="default" w:ascii="Times New Roman" w:hAnsi="Times New Roman" w:eastAsia="仿宋" w:cs="Times New Roman"/>
          <w:b w:val="0"/>
          <w:color w:val="000000"/>
          <w:szCs w:val="24"/>
          <w:lang w:val="en-US" w:eastAsia="zh-CN" w:bidi="en-US"/>
        </w:rPr>
      </w:pPr>
      <w:r>
        <w:rPr>
          <w:rFonts w:hint="eastAsia"/>
          <w:lang w:val="en-US" w:eastAsia="zh-CN"/>
        </w:rPr>
        <w:t>横幅规格可以根据教室场地自行制作，模板规格为：6米*0.7米。</w:t>
      </w:r>
    </w:p>
    <w:p>
      <w:r>
        <w:br w:type="page"/>
      </w:r>
    </w:p>
    <w:p>
      <w:pPr>
        <w:pStyle w:val="29"/>
        <w:keepNext/>
        <w:keepLines/>
        <w:spacing w:before="120" w:after="120"/>
        <w:ind w:firstLine="840"/>
        <w:outlineLvl w:val="0"/>
      </w:pPr>
      <w:bookmarkStart w:id="84" w:name="_Toc1266"/>
      <w:r>
        <w:t>第</w:t>
      </w:r>
      <w:r>
        <w:rPr>
          <w:rFonts w:hint="eastAsia"/>
          <w:lang w:val="en-US" w:eastAsia="zh-CN"/>
        </w:rPr>
        <w:t>六</w:t>
      </w:r>
      <w:r>
        <w:t>部分考务工作职责</w:t>
      </w:r>
      <w:bookmarkEnd w:id="77"/>
      <w:bookmarkEnd w:id="78"/>
      <w:bookmarkEnd w:id="79"/>
      <w:bookmarkEnd w:id="84"/>
    </w:p>
    <w:p>
      <w:pPr>
        <w:pStyle w:val="31"/>
        <w:numPr>
          <w:ilvl w:val="0"/>
          <w:numId w:val="4"/>
        </w:numPr>
        <w:spacing w:before="120" w:after="120"/>
        <w:rPr>
          <w:rFonts w:hint="eastAsia"/>
          <w:lang w:val="en-US" w:eastAsia="zh-CN"/>
        </w:rPr>
      </w:pPr>
      <w:bookmarkStart w:id="85" w:name="_Toc24344"/>
      <w:r>
        <w:rPr>
          <w:rFonts w:hint="eastAsia"/>
          <w:lang w:val="en-US" w:eastAsia="zh-CN"/>
        </w:rPr>
        <w:t>考场规则</w:t>
      </w:r>
      <w:bookmarkEnd w:id="85"/>
    </w:p>
    <w:p>
      <w:pPr>
        <w:pStyle w:val="19"/>
        <w:tabs>
          <w:tab w:val="left" w:pos="1597"/>
        </w:tabs>
        <w:spacing w:before="120" w:after="120"/>
        <w:ind w:firstLine="560"/>
        <w:jc w:val="both"/>
      </w:pPr>
      <w:bookmarkStart w:id="86" w:name="bookmark144"/>
      <w:r>
        <w:t>（</w:t>
      </w:r>
      <w:bookmarkEnd w:id="86"/>
      <w:r>
        <w:t>一）</w:t>
      </w:r>
      <w:r>
        <w:rPr>
          <w:rFonts w:hint="eastAsia" w:ascii="Times New Roman" w:hAnsi="Times New Roman" w:cs="Times New Roman"/>
          <w:lang w:val="en-US" w:eastAsia="zh-CN" w:bidi="en-US"/>
        </w:rPr>
        <w:t>Python程序开发</w:t>
      </w:r>
      <w:r>
        <w:t>职业技能等级证书考试分为理论考试和实操考试两场，均为上机考试。每场考试统一时间开考，考生均须登录考试系统参加考试、提交答卷完成考试。</w:t>
      </w:r>
    </w:p>
    <w:p>
      <w:pPr>
        <w:pStyle w:val="19"/>
        <w:tabs>
          <w:tab w:val="left" w:pos="1604"/>
        </w:tabs>
        <w:spacing w:before="120" w:after="120"/>
        <w:ind w:firstLine="560"/>
        <w:jc w:val="both"/>
      </w:pPr>
      <w:bookmarkStart w:id="87" w:name="bookmark145"/>
      <w:r>
        <w:t>（</w:t>
      </w:r>
      <w:bookmarkEnd w:id="87"/>
      <w:r>
        <w:t>二）考生在考试前</w:t>
      </w:r>
      <w:r>
        <w:rPr>
          <w:rFonts w:ascii="Times New Roman" w:hAnsi="Times New Roman" w:eastAsia="Times New Roman" w:cs="Times New Roman"/>
        </w:rPr>
        <w:t>30</w:t>
      </w:r>
      <w:r>
        <w:t>分钟持准考证、身份证原件进入考场，对号入座，并将本人准考证、身份证放在桌面指定位置以备监考人员核对。考生迟到</w:t>
      </w:r>
      <w:r>
        <w:rPr>
          <w:rFonts w:ascii="Times New Roman" w:hAnsi="Times New Roman" w:eastAsia="Times New Roman" w:cs="Times New Roman"/>
        </w:rPr>
        <w:t>30</w:t>
      </w:r>
      <w:r>
        <w:t>分钟禁止进入考场，开考</w:t>
      </w:r>
      <w:r>
        <w:rPr>
          <w:rFonts w:ascii="Times New Roman" w:hAnsi="Times New Roman" w:eastAsia="Times New Roman" w:cs="Times New Roman"/>
        </w:rPr>
        <w:t>30</w:t>
      </w:r>
      <w:r>
        <w:t>分钟内以及考试结束前</w:t>
      </w:r>
      <w:r>
        <w:rPr>
          <w:rFonts w:ascii="Times New Roman" w:hAnsi="Times New Roman" w:eastAsia="Times New Roman" w:cs="Times New Roman"/>
        </w:rPr>
        <w:t>5</w:t>
      </w:r>
      <w:r>
        <w:t>分钟内禁止交卷离开考场。</w:t>
      </w:r>
    </w:p>
    <w:p>
      <w:pPr>
        <w:pStyle w:val="19"/>
        <w:tabs>
          <w:tab w:val="left" w:pos="1597"/>
        </w:tabs>
        <w:spacing w:before="120" w:after="120"/>
        <w:ind w:firstLine="560"/>
        <w:jc w:val="both"/>
      </w:pPr>
      <w:bookmarkStart w:id="88" w:name="bookmark147"/>
      <w:r>
        <w:t>（</w:t>
      </w:r>
      <w:bookmarkEnd w:id="88"/>
      <w:r>
        <w:rPr>
          <w:rFonts w:hint="eastAsia"/>
          <w:lang w:val="en-US" w:eastAsia="zh-CN"/>
        </w:rPr>
        <w:t>三</w:t>
      </w:r>
      <w:r>
        <w:t>）考生入座不得携带书籍、笔记、纸张、报刊等资料，不得携带任何电子计算、存储及通信设备（包括计算器、移动硬盘、光盘、</w:t>
      </w:r>
      <w:r>
        <w:rPr>
          <w:rFonts w:ascii="Times New Roman" w:hAnsi="Times New Roman" w:eastAsia="Times New Roman" w:cs="Times New Roman"/>
          <w:lang w:val="en-US" w:eastAsia="zh-CN" w:bidi="en-US"/>
        </w:rPr>
        <w:t>U</w:t>
      </w:r>
      <w:r>
        <w:t>盘、</w:t>
      </w:r>
      <w:r>
        <w:rPr>
          <w:rFonts w:ascii="Times New Roman" w:hAnsi="Times New Roman" w:eastAsia="Times New Roman" w:cs="Times New Roman"/>
        </w:rPr>
        <w:t>MP3</w:t>
      </w:r>
      <w:r>
        <w:t>、掌上电脑、手机、蓝牙耳机等）。书包、外套等物品按照监考老师要求统一放在考场指定位置。</w:t>
      </w:r>
    </w:p>
    <w:p>
      <w:pPr>
        <w:pStyle w:val="19"/>
        <w:tabs>
          <w:tab w:val="left" w:pos="1597"/>
        </w:tabs>
        <w:spacing w:before="120" w:after="120"/>
        <w:ind w:firstLine="560"/>
        <w:jc w:val="both"/>
        <w:rPr>
          <w:rFonts w:hint="eastAsia" w:ascii="Times New Roman" w:hAnsi="Times New Roman" w:cs="Times New Roman"/>
          <w:lang w:val="en-US" w:eastAsia="zh-CN" w:bidi="en-US"/>
        </w:rPr>
      </w:pPr>
      <w:bookmarkStart w:id="89" w:name="bookmark148"/>
      <w:r>
        <w:rPr>
          <w:rFonts w:hint="eastAsia" w:ascii="Times New Roman" w:hAnsi="Times New Roman" w:cs="Times New Roman"/>
          <w:lang w:val="en-US" w:eastAsia="zh-CN" w:bidi="en-US"/>
        </w:rPr>
        <w:t>（</w:t>
      </w:r>
      <w:bookmarkEnd w:id="89"/>
      <w:r>
        <w:rPr>
          <w:rFonts w:hint="eastAsia" w:ascii="Times New Roman" w:hAnsi="Times New Roman" w:cs="Times New Roman"/>
          <w:lang w:val="en-US" w:eastAsia="zh-CN" w:bidi="en-US"/>
        </w:rPr>
        <w:t>四）考试前5分钟，根据监考人员的提示，考生录入准考证信息，登录1+X考试系统，进入考试，此时禁止答题。</w:t>
      </w:r>
    </w:p>
    <w:p>
      <w:pPr>
        <w:pStyle w:val="19"/>
        <w:tabs>
          <w:tab w:val="left" w:pos="1597"/>
        </w:tabs>
        <w:spacing w:before="120" w:after="120"/>
        <w:ind w:firstLine="560"/>
        <w:jc w:val="both"/>
        <w:rPr>
          <w:rFonts w:hint="eastAsia" w:ascii="Times New Roman" w:hAnsi="Times New Roman" w:cs="Times New Roman"/>
          <w:lang w:val="en-US" w:eastAsia="zh-CN" w:bidi="en-US"/>
        </w:rPr>
      </w:pPr>
      <w:bookmarkStart w:id="90" w:name="bookmark149"/>
      <w:r>
        <w:rPr>
          <w:rFonts w:hint="eastAsia" w:ascii="Times New Roman" w:hAnsi="Times New Roman" w:cs="Times New Roman"/>
          <w:lang w:val="en-US" w:eastAsia="zh-CN" w:bidi="en-US"/>
        </w:rPr>
        <w:t>（</w:t>
      </w:r>
      <w:bookmarkEnd w:id="90"/>
      <w:r>
        <w:rPr>
          <w:rFonts w:hint="eastAsia" w:ascii="Times New Roman" w:hAnsi="Times New Roman" w:cs="Times New Roman"/>
          <w:lang w:val="en-US" w:eastAsia="zh-CN" w:bidi="en-US"/>
        </w:rPr>
        <w:t>五）监考人员发出考试开始信号后，考生开始答题。</w:t>
      </w:r>
    </w:p>
    <w:p>
      <w:pPr>
        <w:pStyle w:val="19"/>
        <w:tabs>
          <w:tab w:val="left" w:pos="1597"/>
        </w:tabs>
        <w:spacing w:before="120" w:after="120"/>
        <w:ind w:firstLine="560"/>
        <w:jc w:val="both"/>
        <w:rPr>
          <w:rFonts w:hint="eastAsia" w:ascii="Times New Roman" w:hAnsi="Times New Roman" w:cs="Times New Roman"/>
          <w:lang w:val="en-US" w:eastAsia="zh-CN" w:bidi="en-US"/>
        </w:rPr>
      </w:pPr>
      <w:r>
        <w:rPr>
          <w:rFonts w:hint="eastAsia" w:ascii="Times New Roman" w:hAnsi="Times New Roman" w:cs="Times New Roman"/>
          <w:lang w:val="en-US" w:eastAsia="zh-CN" w:bidi="en-US"/>
        </w:rPr>
        <w:t>（六）理论题答题时，一旦开始答题，须全程全屏答题，不能中途关闭答题页面，缩小答题页面，如有违反，会自动提交试卷，本场考试会结束。</w:t>
      </w:r>
    </w:p>
    <w:p>
      <w:pPr>
        <w:pStyle w:val="19"/>
        <w:tabs>
          <w:tab w:val="left" w:pos="1590"/>
        </w:tabs>
        <w:spacing w:before="120" w:after="120"/>
        <w:ind w:firstLine="560"/>
        <w:jc w:val="both"/>
      </w:pPr>
      <w:bookmarkStart w:id="91" w:name="bookmark150"/>
      <w:r>
        <w:t>（</w:t>
      </w:r>
      <w:bookmarkEnd w:id="91"/>
      <w:r>
        <w:rPr>
          <w:rFonts w:hint="eastAsia"/>
          <w:lang w:val="en-US" w:eastAsia="zh-CN"/>
        </w:rPr>
        <w:t>七</w:t>
      </w:r>
      <w:r>
        <w:t>）考生如遇计算机系统或网络通讯故障，可举手示意，由监考人员处理。涉及计算机操作使用与试题内容的问题，不得向监考人员询问。</w:t>
      </w:r>
    </w:p>
    <w:p>
      <w:pPr>
        <w:pStyle w:val="19"/>
        <w:tabs>
          <w:tab w:val="left" w:pos="1597"/>
        </w:tabs>
        <w:spacing w:before="120" w:after="120"/>
        <w:ind w:firstLine="560"/>
        <w:jc w:val="both"/>
      </w:pPr>
      <w:bookmarkStart w:id="92" w:name="bookmark151"/>
      <w:r>
        <w:t>（</w:t>
      </w:r>
      <w:bookmarkEnd w:id="92"/>
      <w:r>
        <w:rPr>
          <w:rFonts w:hint="eastAsia"/>
          <w:lang w:val="en-US" w:eastAsia="zh-CN"/>
        </w:rPr>
        <w:t>八</w:t>
      </w:r>
      <w:r>
        <w:t>）考生在考场内必须保持安静，严格遵守考场纪律， 不准交头接耳、传递纸条、做手势，不准偷看、抄袭他人答题。不准执行与考试无关的其他计算机操作，包括自行重启动计算机、使用或交换存储介质、卸载软件、建立网络共享</w:t>
      </w:r>
      <w:r>
        <w:rPr>
          <w:rFonts w:hint="eastAsia"/>
        </w:rPr>
        <w:t>、网络搜索</w:t>
      </w:r>
      <w:r>
        <w:t>等。</w:t>
      </w:r>
    </w:p>
    <w:p>
      <w:pPr>
        <w:pStyle w:val="19"/>
        <w:spacing w:before="120" w:after="120"/>
        <w:ind w:firstLine="560"/>
        <w:jc w:val="both"/>
      </w:pPr>
      <w:bookmarkStart w:id="93" w:name="bookmark152"/>
      <w:r>
        <w:t>（</w:t>
      </w:r>
      <w:bookmarkEnd w:id="93"/>
      <w:r>
        <w:rPr>
          <w:rFonts w:hint="eastAsia"/>
          <w:lang w:val="en-US" w:eastAsia="zh-CN"/>
        </w:rPr>
        <w:t>九</w:t>
      </w:r>
      <w:r>
        <w:t>）提前交卷的考生须举手示意，经监考人员允许后方可离场。考试结束信号发出后，考生应立即停止答题，经监考人员允许后离开考场。</w:t>
      </w:r>
    </w:p>
    <w:p>
      <w:pPr>
        <w:pStyle w:val="19"/>
        <w:spacing w:before="120" w:after="120"/>
        <w:ind w:firstLine="560"/>
        <w:jc w:val="both"/>
      </w:pPr>
      <w:r>
        <w:t>（</w:t>
      </w:r>
      <w:r>
        <w:rPr>
          <w:rFonts w:hint="eastAsia"/>
          <w:lang w:val="en-US" w:eastAsia="zh-CN"/>
        </w:rPr>
        <w:t>十</w:t>
      </w:r>
      <w:r>
        <w:t>）没有按照要求进行登录、答题、保存、交卷的考生，考试系统将不能正确记录信息，后果由考生本人承担。</w:t>
      </w:r>
    </w:p>
    <w:p>
      <w:pPr>
        <w:pStyle w:val="19"/>
        <w:spacing w:before="120" w:after="120"/>
        <w:ind w:firstLine="560"/>
        <w:jc w:val="both"/>
      </w:pPr>
      <w:r>
        <w:t>（十</w:t>
      </w:r>
      <w:r>
        <w:rPr>
          <w:rFonts w:hint="eastAsia"/>
          <w:lang w:val="en-US" w:eastAsia="zh-CN"/>
        </w:rPr>
        <w:t>一</w:t>
      </w:r>
      <w:r>
        <w:t>）考生应自觉服从监考人员管理，不得以任何理由防碍监考人员进行正常工作。对扰乱考场秩序、恐吓或威胁监考人员人身安全的考生将送交公安机关追究责任，并通知其所在单位。</w:t>
      </w:r>
    </w:p>
    <w:p>
      <w:pPr>
        <w:pStyle w:val="19"/>
        <w:spacing w:before="120" w:after="120"/>
        <w:ind w:firstLine="560"/>
        <w:jc w:val="both"/>
      </w:pPr>
      <w:r>
        <w:t>（十</w:t>
      </w:r>
      <w:r>
        <w:rPr>
          <w:rFonts w:hint="eastAsia"/>
          <w:lang w:val="en-US" w:eastAsia="zh-CN"/>
        </w:rPr>
        <w:t>二</w:t>
      </w:r>
      <w:r>
        <w:t>）对违反考场规则，不服从监考人员管理的违纪、 舞弊考生，将给予取消考试资格的处罚。</w:t>
      </w:r>
    </w:p>
    <w:tbl>
      <w:tblPr>
        <w:tblStyle w:val="14"/>
        <w:tblW w:w="821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7"/>
        <w:gridCol w:w="66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eastAsia="仿宋"/>
                <w:b/>
                <w:bCs/>
                <w:sz w:val="20"/>
                <w:szCs w:val="20"/>
              </w:rPr>
            </w:pPr>
            <w:bookmarkStart w:id="94" w:name="_Hlk89938291"/>
            <w:r>
              <w:rPr>
                <w:rFonts w:ascii="Calibri" w:hAnsi="Calibri" w:eastAsia="仿宋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rPr>
                <w:rFonts w:ascii="Calibri" w:hAnsi="Calibri" w:eastAsia="仿宋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仿宋"/>
                <w:b/>
                <w:bCs/>
                <w:sz w:val="20"/>
                <w:szCs w:val="20"/>
              </w:rPr>
              <w:t>工作要点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240" w:lineRule="auto"/>
              <w:ind w:left="0" w:leftChars="0" w:firstLine="0" w:firstLineChars="0"/>
              <w:jc w:val="center"/>
              <w:rPr>
                <w:rFonts w:hint="default" w:ascii="Calibri" w:hAnsi="Calibri" w:eastAsia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考试前一周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240" w:lineRule="auto"/>
              <w:jc w:val="left"/>
              <w:rPr>
                <w:rFonts w:hint="default" w:ascii="Calibri" w:hAnsi="Calibri" w:eastAsia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确保考场软硬件满足考试要求。于“考场管理”模块，设置考场。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240" w:lineRule="auto"/>
              <w:ind w:left="0" w:leftChars="0"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考试前三天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240" w:lineRule="auto"/>
              <w:jc w:val="left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打印准考证。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ascii="Calibri" w:hAnsi="Calibri" w:eastAsia="仿宋"/>
                <w:sz w:val="20"/>
                <w:szCs w:val="20"/>
              </w:rPr>
            </w:pPr>
            <w:r>
              <w:rPr>
                <w:rFonts w:ascii="Calibri" w:hAnsi="Calibri" w:eastAsia="仿宋"/>
                <w:sz w:val="20"/>
                <w:szCs w:val="20"/>
              </w:rPr>
              <w:t>考试前一天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left="398" w:leftChars="142" w:firstLine="0" w:firstLineChars="0"/>
              <w:jc w:val="left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布置考场、张贴考场桌贴、布置横幅等，完成考场检查布置工作，确认考场设备监控有效，完成考点考场封场。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考前60分钟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jc w:val="left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监考人员领取考场考生签到表。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考前30分钟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监考人员组织考生入场、签到，核对考生准考证、身份证。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考前5分钟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监考人员通知考生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登录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考试系统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，录入准考证号等个人信息，仔细阅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读考场规则和操作指南，提醒考生不要移动或删除素材。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文件夹与作答文件夹。</w:t>
            </w:r>
          </w:p>
          <w:p>
            <w:pPr>
              <w:pStyle w:val="33"/>
              <w:spacing w:before="0" w:beforeLines="0" w:after="0" w:afterLines="0" w:line="360" w:lineRule="auto"/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开始考试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监考人员宣布考生开始答题，提醒考生按照试题要求作答。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开考30分钟内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监考人员禁止考生交卷离场，允许迟到考生入场参加考试。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开考30分钟后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监考人员禁止迟到考生入场参加考试。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2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考试过程中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监考人员监督、维持考场纪律，保证考试正常进行。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监考人员在考场技术支持人员配合下，在监考管理系统中进行缺考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登记、违纪处理，做好考场情况记录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 w:cs="Times New Roman"/>
                <w:sz w:val="20"/>
                <w:szCs w:val="20"/>
                <w:lang w:val="en-US" w:eastAsia="zh-CN" w:bidi="en-US"/>
              </w:rPr>
            </w:pPr>
            <w:r>
              <w:rPr>
                <w:rFonts w:ascii="Calibri" w:hAnsi="Calibri" w:eastAsia="仿宋"/>
                <w:sz w:val="20"/>
                <w:szCs w:val="20"/>
              </w:rPr>
              <w:t>考试结束</w:t>
            </w: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前5分钟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="Calibri" w:hAnsi="Calibri" w:eastAsia="PMingLiU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监考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人员提醒考生距交卷时间还有5分钟。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ind w:firstLine="0" w:firstLineChars="0"/>
              <w:jc w:val="center"/>
              <w:rPr>
                <w:rFonts w:hint="default" w:ascii="Calibri" w:hAnsi="Calibri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/>
                <w:sz w:val="20"/>
                <w:szCs w:val="20"/>
                <w:lang w:val="en-US" w:eastAsia="zh-CN"/>
              </w:rPr>
              <w:t>考试结束后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考场技术人员确认所有考生都交卷后，提醒考生关闭计算机。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3"/>
              <w:spacing w:before="0" w:beforeLines="0" w:after="0" w:afterLines="0" w:line="360" w:lineRule="auto"/>
              <w:rPr>
                <w:rFonts w:ascii="Calibri" w:hAnsi="Calibri" w:eastAsia="仿宋" w:cs="Times New Roman"/>
                <w:sz w:val="20"/>
                <w:szCs w:val="20"/>
              </w:rPr>
            </w:pPr>
            <w:r>
              <w:rPr>
                <w:rFonts w:ascii="Calibri" w:hAnsi="Calibri" w:eastAsia="仿宋"/>
                <w:sz w:val="20"/>
                <w:szCs w:val="20"/>
              </w:rPr>
              <w:t>考试结束后</w:t>
            </w:r>
          </w:p>
        </w:tc>
        <w:tc>
          <w:tcPr>
            <w:tcW w:w="6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33"/>
              <w:spacing w:before="120" w:after="120" w:line="360" w:lineRule="auto"/>
              <w:rPr>
                <w:rFonts w:ascii="Calibri" w:hAnsi="Calibri" w:eastAsia="仿宋"/>
                <w:sz w:val="20"/>
                <w:szCs w:val="20"/>
              </w:rPr>
            </w:pPr>
            <w:r>
              <w:rPr>
                <w:rFonts w:ascii="Calibri" w:hAnsi="Calibri" w:eastAsia="仿宋"/>
                <w:sz w:val="20"/>
                <w:szCs w:val="20"/>
              </w:rPr>
              <w:t>监考人员</w:t>
            </w:r>
            <w:r>
              <w:rPr>
                <w:rFonts w:hint="eastAsia" w:ascii="Calibri" w:hAnsi="Calibri" w:eastAsia="仿宋"/>
                <w:sz w:val="20"/>
                <w:szCs w:val="20"/>
              </w:rPr>
              <w:t>填写考场</w:t>
            </w:r>
            <w:r>
              <w:rPr>
                <w:rFonts w:ascii="Calibri" w:hAnsi="Calibri" w:eastAsia="仿宋"/>
                <w:sz w:val="20"/>
                <w:szCs w:val="20"/>
              </w:rPr>
              <w:t>情况记录单并签字，与考生签到表一并于考试结束后存档备査。</w:t>
            </w:r>
          </w:p>
        </w:tc>
      </w:tr>
      <w:bookmarkEnd w:id="94"/>
    </w:tbl>
    <w:p>
      <w:pPr>
        <w:pStyle w:val="31"/>
        <w:numPr>
          <w:ilvl w:val="0"/>
          <w:numId w:val="0"/>
        </w:numPr>
        <w:spacing w:before="120" w:after="120"/>
        <w:rPr>
          <w:rFonts w:hint="default"/>
          <w:lang w:val="en-US" w:eastAsia="zh-CN"/>
        </w:rPr>
      </w:pPr>
    </w:p>
    <w:p>
      <w:pPr>
        <w:pStyle w:val="31"/>
        <w:spacing w:before="120" w:after="120"/>
      </w:pPr>
      <w:bookmarkStart w:id="95" w:name="_Toc3130"/>
      <w:bookmarkStart w:id="96" w:name="_Hlk89938245"/>
      <w:r>
        <w:t>二、监考人员职责</w:t>
      </w:r>
      <w:bookmarkEnd w:id="95"/>
    </w:p>
    <w:p>
      <w:pPr>
        <w:pStyle w:val="19"/>
        <w:tabs>
          <w:tab w:val="left" w:pos="1469"/>
        </w:tabs>
        <w:spacing w:before="120" w:after="120"/>
        <w:ind w:firstLine="560"/>
      </w:pPr>
      <w:bookmarkStart w:id="97" w:name="bookmark135"/>
      <w:r>
        <w:t>（</w:t>
      </w:r>
      <w:bookmarkEnd w:id="97"/>
      <w:r>
        <w:t>一）考试前清理考场，核对考号、考试科目。</w:t>
      </w:r>
    </w:p>
    <w:p>
      <w:pPr>
        <w:pStyle w:val="19"/>
        <w:tabs>
          <w:tab w:val="left" w:pos="1512"/>
        </w:tabs>
        <w:spacing w:before="120" w:after="120"/>
        <w:ind w:firstLine="560"/>
        <w:jc w:val="both"/>
        <w:rPr>
          <w:rFonts w:hint="default"/>
          <w:lang w:val="en-US" w:eastAsia="zh-CN"/>
        </w:rPr>
      </w:pPr>
      <w:bookmarkStart w:id="98" w:name="bookmark136"/>
      <w:r>
        <w:t>（</w:t>
      </w:r>
      <w:bookmarkEnd w:id="98"/>
      <w:r>
        <w:t>二）开考前</w:t>
      </w:r>
      <w:r>
        <w:rPr>
          <w:rFonts w:ascii="Times New Roman" w:hAnsi="Times New Roman" w:eastAsia="Times New Roman" w:cs="Times New Roman"/>
        </w:rPr>
        <w:t>30</w:t>
      </w:r>
      <w:r>
        <w:t>分钟，监考人员组织考生有秩序地进入考场，</w:t>
      </w:r>
      <w:r>
        <w:rPr>
          <w:rFonts w:hint="eastAsia"/>
          <w:lang w:val="en-US" w:eastAsia="zh-CN"/>
        </w:rPr>
        <w:t>对号入座，并核对准考生号、座位号和有效证件。在考生坐定后，向考生宣读考场规则，并完成签到表。</w:t>
      </w:r>
    </w:p>
    <w:p>
      <w:pPr>
        <w:pStyle w:val="19"/>
        <w:tabs>
          <w:tab w:val="left" w:pos="1505"/>
        </w:tabs>
        <w:spacing w:before="120" w:after="120"/>
        <w:ind w:firstLine="560"/>
        <w:jc w:val="both"/>
      </w:pPr>
      <w:bookmarkStart w:id="99" w:name="bookmark137"/>
      <w:r>
        <w:t>（</w:t>
      </w:r>
      <w:bookmarkEnd w:id="99"/>
      <w:r>
        <w:t>三）考前</w:t>
      </w:r>
      <w:r>
        <w:rPr>
          <w:rFonts w:ascii="Times New Roman" w:hAnsi="Times New Roman" w:eastAsia="PMingLiU" w:cs="Times New Roman"/>
        </w:rPr>
        <w:t>5</w:t>
      </w:r>
      <w:r>
        <w:t>分钟，监考人员通知考生</w:t>
      </w:r>
      <w:r>
        <w:rPr>
          <w:rFonts w:hint="eastAsia"/>
          <w:lang w:val="en-US" w:eastAsia="zh-CN"/>
        </w:rPr>
        <w:t>登录</w:t>
      </w:r>
      <w:r>
        <w:t>考试系统</w:t>
      </w:r>
      <w:r>
        <w:rPr>
          <w:rFonts w:hint="eastAsia"/>
          <w:lang w:val="en-US" w:eastAsia="zh-CN"/>
        </w:rPr>
        <w:t>网址</w:t>
      </w:r>
      <w:r>
        <w:t>，提醒考生按照要求录入个人信息、仔细阅读考场规则和操作指南。</w:t>
      </w:r>
    </w:p>
    <w:p>
      <w:pPr>
        <w:pStyle w:val="19"/>
        <w:tabs>
          <w:tab w:val="left" w:pos="1519"/>
        </w:tabs>
        <w:spacing w:before="120" w:after="120"/>
        <w:ind w:firstLine="560"/>
        <w:jc w:val="both"/>
        <w:rPr>
          <w:rFonts w:eastAsia="PMingLiU"/>
        </w:rPr>
      </w:pPr>
      <w:bookmarkStart w:id="100" w:name="bookmark138"/>
      <w:r>
        <w:t>（</w:t>
      </w:r>
      <w:bookmarkEnd w:id="100"/>
      <w:r>
        <w:t>四）考试开始信号发出后，监考人员宣布考生开始答题</w:t>
      </w:r>
      <w:r>
        <w:rPr>
          <w:rFonts w:hint="eastAsia"/>
        </w:rPr>
        <w:t>。</w:t>
      </w:r>
    </w:p>
    <w:p>
      <w:pPr>
        <w:pStyle w:val="19"/>
        <w:tabs>
          <w:tab w:val="left" w:pos="1519"/>
        </w:tabs>
        <w:spacing w:before="120" w:after="120"/>
        <w:ind w:firstLine="560"/>
        <w:jc w:val="both"/>
        <w:rPr>
          <w:rFonts w:hint="eastAsia" w:eastAsia="仿宋"/>
          <w:lang w:eastAsia="zh-CN"/>
        </w:rPr>
      </w:pPr>
      <w:bookmarkStart w:id="101" w:name="bookmark139"/>
      <w:r>
        <w:t>（</w:t>
      </w:r>
      <w:bookmarkEnd w:id="101"/>
      <w:r>
        <w:t>五）考试开始</w:t>
      </w:r>
      <w:r>
        <w:rPr>
          <w:rFonts w:ascii="Times New Roman" w:hAnsi="Times New Roman" w:eastAsia="Times New Roman" w:cs="Times New Roman"/>
        </w:rPr>
        <w:t>30</w:t>
      </w:r>
      <w:r>
        <w:t>分钟内，考生不能交卷出场</w:t>
      </w:r>
      <w:r>
        <w:rPr>
          <w:rFonts w:hint="eastAsia"/>
          <w:lang w:eastAsia="zh-CN"/>
        </w:rPr>
        <w:t>，</w:t>
      </w:r>
      <w:r>
        <w:t>迟到</w:t>
      </w:r>
      <w:r>
        <w:rPr>
          <w:rFonts w:ascii="Times New Roman" w:hAnsi="Times New Roman" w:eastAsia="Times New Roman" w:cs="Times New Roman"/>
        </w:rPr>
        <w:t>30</w:t>
      </w:r>
      <w:r>
        <w:t>分钟以上的考生不得入场</w:t>
      </w:r>
      <w:r>
        <w:rPr>
          <w:rFonts w:hint="eastAsia"/>
          <w:lang w:eastAsia="zh-CN"/>
        </w:rPr>
        <w:t>。</w:t>
      </w:r>
    </w:p>
    <w:p>
      <w:pPr>
        <w:pStyle w:val="19"/>
        <w:tabs>
          <w:tab w:val="left" w:pos="1512"/>
        </w:tabs>
        <w:spacing w:before="120" w:after="120"/>
        <w:ind w:firstLine="560"/>
        <w:jc w:val="both"/>
      </w:pPr>
      <w:bookmarkStart w:id="102" w:name="bookmark140"/>
      <w:r>
        <w:t>（</w:t>
      </w:r>
      <w:bookmarkEnd w:id="102"/>
      <w:r>
        <w:t>六）考试过程中，监考人员与考场技术支持人员须巡视考生操作计算机的情况，制止考生执行与考试无关的操作,如自行重启动计算机、</w:t>
      </w:r>
      <w:r>
        <w:rPr>
          <w:rFonts w:hint="eastAsia"/>
        </w:rPr>
        <w:t>网络搜索、</w:t>
      </w:r>
      <w:r>
        <w:t>使用或交换存储介质（如</w:t>
      </w:r>
      <w:r>
        <w:rPr>
          <w:rFonts w:ascii="Times New Roman" w:hAnsi="Times New Roman" w:eastAsia="Times New Roman" w:cs="Times New Roman"/>
          <w:lang w:val="en-US" w:eastAsia="zh-CN" w:bidi="en-US"/>
        </w:rPr>
        <w:t>U</w:t>
      </w:r>
      <w:r>
        <w:t>盘）、卸载软件、试图建立网络共享等等，及时提出口头警告，对严重者取消其考试资格。</w:t>
      </w:r>
    </w:p>
    <w:p>
      <w:pPr>
        <w:pStyle w:val="19"/>
        <w:tabs>
          <w:tab w:val="left" w:pos="1512"/>
        </w:tabs>
        <w:spacing w:before="120" w:after="120"/>
        <w:ind w:firstLine="560"/>
        <w:jc w:val="both"/>
        <w:rPr>
          <w:rFonts w:hint="eastAsia"/>
          <w:lang w:eastAsia="zh-CN"/>
        </w:rPr>
      </w:pPr>
      <w:bookmarkStart w:id="103" w:name="bookmark141"/>
      <w:r>
        <w:t>（</w:t>
      </w:r>
      <w:bookmarkEnd w:id="103"/>
      <w:r>
        <w:t>七）监考人员对考生关于计算机操作、使用方面的问题一律不予解答，对于答题需要的应用软件不能调用、系统没有响应等问题，应由考场技术支持人员负责解决，必要时可以使用备用机</w:t>
      </w:r>
      <w:bookmarkStart w:id="104" w:name="bookmark142"/>
      <w:r>
        <w:rPr>
          <w:rFonts w:hint="eastAsia"/>
          <w:lang w:eastAsia="zh-CN"/>
        </w:rPr>
        <w:t>。</w:t>
      </w:r>
    </w:p>
    <w:p>
      <w:pPr>
        <w:pStyle w:val="19"/>
        <w:tabs>
          <w:tab w:val="left" w:pos="1512"/>
        </w:tabs>
        <w:spacing w:before="120" w:after="120"/>
        <w:ind w:firstLine="560"/>
        <w:jc w:val="both"/>
        <w:rPr>
          <w:rFonts w:eastAsia="PMingLiU"/>
        </w:rPr>
      </w:pPr>
      <w:r>
        <w:rPr>
          <w:lang w:val="zh-CN" w:eastAsia="zh-CN" w:bidi="zh-CN"/>
        </w:rPr>
        <w:t>（</w:t>
      </w:r>
      <w:bookmarkEnd w:id="104"/>
      <w:r>
        <w:t>八）考试结束前</w:t>
      </w:r>
      <w:r>
        <w:rPr>
          <w:rFonts w:ascii="Times New Roman" w:hAnsi="Times New Roman" w:eastAsia="Times New Roman" w:cs="Times New Roman"/>
        </w:rPr>
        <w:t>5</w:t>
      </w:r>
      <w:r>
        <w:t>分钟，提醒考生及时执行交卷操作。</w:t>
      </w:r>
    </w:p>
    <w:p>
      <w:pPr>
        <w:pStyle w:val="19"/>
        <w:tabs>
          <w:tab w:val="left" w:pos="1481"/>
        </w:tabs>
        <w:spacing w:before="120" w:after="120"/>
        <w:ind w:firstLine="560"/>
        <w:jc w:val="both"/>
      </w:pPr>
      <w:bookmarkStart w:id="105" w:name="bookmark143"/>
      <w:r>
        <w:t>（</w:t>
      </w:r>
      <w:bookmarkEnd w:id="105"/>
      <w:r>
        <w:t>九）考生交卷，方可离开考场。</w:t>
      </w:r>
    </w:p>
    <w:p>
      <w:pPr>
        <w:pStyle w:val="19"/>
        <w:spacing w:before="120" w:after="120"/>
        <w:ind w:firstLine="560"/>
        <w:jc w:val="both"/>
      </w:pPr>
      <w:r>
        <w:t>（</w:t>
      </w:r>
      <w:r>
        <w:rPr>
          <w:rFonts w:hint="eastAsia"/>
          <w:lang w:val="en-US" w:eastAsia="zh-CN"/>
        </w:rPr>
        <w:t>十</w:t>
      </w:r>
      <w:r>
        <w:t>）监考人员在考场发现考生有违纪迹象时要立即警告、纠正。对于考生违反考试纪律的行为，监考人员应当做好取证，没收违纪应试人员的准考证，并将违纪情况在</w:t>
      </w:r>
      <w:r>
        <w:rPr>
          <w:rFonts w:hint="eastAsia"/>
        </w:rPr>
        <w:t>《</w:t>
      </w:r>
      <w:r>
        <w:t>1+X Python</w:t>
      </w:r>
      <w:r>
        <w:rPr>
          <w:rFonts w:hint="eastAsia"/>
        </w:rPr>
        <w:t>程序开发全国统考考场情况记录表》</w:t>
      </w:r>
      <w:r>
        <w:rPr>
          <w:lang w:val="zh-CN" w:eastAsia="zh-CN" w:bidi="zh-CN"/>
        </w:rPr>
        <w:t xml:space="preserve"> “违纪</w:t>
      </w:r>
      <w:r>
        <w:t>处理”中如实填写，及时向考试点主考报告处理情况。</w:t>
      </w:r>
    </w:p>
    <w:p>
      <w:pPr>
        <w:pStyle w:val="19"/>
        <w:spacing w:before="120" w:after="120"/>
        <w:ind w:firstLine="560"/>
        <w:jc w:val="both"/>
      </w:pPr>
      <w:r>
        <w:t>（十一）监考人员必须保证考试正常进行，有权制止除主考、副主考、巡视人员以外的其他人员进入考场。</w:t>
      </w:r>
    </w:p>
    <w:p>
      <w:pPr>
        <w:pStyle w:val="19"/>
        <w:spacing w:before="120" w:after="120"/>
        <w:ind w:firstLine="560"/>
        <w:jc w:val="both"/>
      </w:pPr>
      <w:r>
        <w:t>（十二）监考人员在考场内不准吸烟，不得阅读书报,不得谈笑，不得抄题、做题、念题，不得检查考生答题情况，不得提前和拖延考试时间。在考试期间，不得对考试试卷拍照使带出或传出考场</w:t>
      </w:r>
      <w:bookmarkEnd w:id="96"/>
      <w:r>
        <w:rPr>
          <w:rFonts w:hint="eastAsia"/>
          <w:lang w:eastAsia="zh-CN"/>
        </w:rPr>
        <w:t>。</w:t>
      </w:r>
    </w:p>
    <w:sectPr>
      <w:footerReference r:id="rId28" w:type="default"/>
      <w:footerReference r:id="rId29" w:type="even"/>
      <w:type w:val="continuous"/>
      <w:pgSz w:w="11900" w:h="16840"/>
      <w:pgMar w:top="1678" w:right="1713" w:bottom="1894" w:left="1870" w:header="0" w:footer="3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</w:p>
  </w:endnote>
  <w:endnote w:type="continuationSeparator" w:id="1">
    <w:p>
      <w:pPr>
        <w:spacing w:line="240" w:lineRule="auto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2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spacing w:before="120" w:after="120"/>
                            <w:ind w:firstLine="40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top:0pt;height:5.75pt;width:3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7/l5XQAAAAAgEAAA8AAAAA&#10;AAAAAQAgAAAAIgAAAGRycy9kb3ducmV2LnhtbFBLAQIUABQAAAAIAIdO4kD77sx+qgEAAG0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spacing w:before="120" w:after="120"/>
                      <w:ind w:firstLine="40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2450465</wp:posOffset>
              </wp:positionH>
              <wp:positionV relativeFrom="paragraph">
                <wp:posOffset>-450215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95pt;margin-top:-35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Z+lnLZAAAACwEAAA8AAAAAAAAAAQAgAAAAIgAAAGRycy9kb3ducmV2Lnht&#10;bFBLAQIUABQAAAAIAIdO4kDrADh6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2596515</wp:posOffset>
              </wp:positionH>
              <wp:positionV relativeFrom="paragraph">
                <wp:posOffset>-542925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45pt;margin-top:-42.7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yBeSPZAAAACwEAAA8AAAAAAAAAAQAgAAAAIgAAAGRycy9kb3ducmV2Lnht&#10;bFBLAQIUABQAAAAIAIdO4kBs/vGR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2464435</wp:posOffset>
              </wp:positionH>
              <wp:positionV relativeFrom="paragraph">
                <wp:posOffset>-473075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05pt;margin-top:-37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6avin2QAAAAsBAAAPAAAAAAAAAAEAIAAAACIAAABkcnMvZG93bnJldi54&#10;bWxQSwECFAAUAAAACACHTuJALlZmfj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3877310</wp:posOffset>
              </wp:positionH>
              <wp:positionV relativeFrom="paragraph">
                <wp:posOffset>-455930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3pt;margin-top:-35.9pt;height:144pt;width:144pt;mso-position-horizontal-relative:margin;mso-wrap-style:none;z-index:251668480;mso-width-relative:page;mso-height-relative:page;" filled="f" stroked="f" coordsize="21600,21600" o:gfxdata="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3V101wAAAAsBAAAPAAAAAAAAAAEAIAAAACIAAABkcnMvZG93bnJldi54bWxQ&#10;SwECFAAUAAAACACHTuJAvfPWh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3798570</wp:posOffset>
              </wp:positionH>
              <wp:positionV relativeFrom="paragraph">
                <wp:posOffset>-403860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1pt;margin-top:-31.8pt;height:144pt;width:144pt;mso-position-horizontal-relative:margin;mso-wrap-style:none;z-index:251670528;mso-width-relative:page;mso-height-relative:page;" filled="f" stroked="f" coordsize="21600,21600" o:gfxdata="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GLcwe2QAAAAsBAAAPAAAAAAAAAAEAIAAAACIAAABkcnMvZG93bnJldi54&#10;bWxQSwECFAAUAAAACACHTuJA1HeY5j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2200910</wp:posOffset>
              </wp:positionH>
              <wp:positionV relativeFrom="paragraph">
                <wp:posOffset>-456565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3pt;margin-top:-35.95pt;height:144pt;width:144pt;mso-position-horizontal-relative:margin;mso-wrap-style:none;z-index:251671552;mso-width-relative:page;mso-height-relative:page;" filled="f" stroked="f" coordsize="21600,21600" o:gfxdata="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/CsH2AAAAAsBAAAPAAAAAAAAAAEAIAAAACIAAABkcnMvZG93bnJldi54&#10;bWxQSwECFAAUAAAACACHTuJAU4lRDTMCAABj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0885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.55pt;mso-position-horizontal:center;mso-position-horizontal-relative:margin;z-index:251673600;mso-width-relative:page;mso-height-relative:page;" filled="f" stroked="f" coordsize="21600,21600" o:gfxdata="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9ZgufUAAAABQEAAA8AAAAAAAAAAQAgAAAAIgAAAGRycy9kb3ducmV2&#10;LnhtbFBLAQIUABQAAAAIAIdO4kBitvAcOQIAAGQ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2195830</wp:posOffset>
              </wp:positionH>
              <wp:positionV relativeFrom="paragraph">
                <wp:posOffset>-501650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9pt;margin-top:-39.5pt;height:144pt;width:144pt;mso-position-horizontal-relative:margin;mso-wrap-style:none;z-index:251672576;mso-width-relative:page;mso-height-relative:page;" filled="f" stroked="f" coordsize="21600,21600" o:gfxdata="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2yLwrXAAAACwEAAA8AAAAAAAAAAQAgAAAAIgAAAGRycy9kb3ducmV2Lnht&#10;bFBLAQIUABQAAAAIAIdO4kBe2iTuMwIAAGM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spacing w:before="120" w:after="120" w:line="1" w:lineRule="exact"/>
      <w:ind w:firstLine="480"/>
      <w:rPr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2663825</wp:posOffset>
              </wp:positionH>
              <wp:positionV relativeFrom="paragraph">
                <wp:posOffset>-484505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75pt;margin-top:-38.15pt;height:144pt;width:144pt;mso-position-horizontal-relative:margin;mso-wrap-style:none;z-index:251674624;mso-width-relative:page;mso-height-relative:page;" filled="f" stroked="f" coordsize="21600,21600" o:gfxdata="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2z7v2QAAAAsBAAAPAAAAAAAAAAEAIAAAACIAAABkcnMvZG93bnJldi54&#10;bWxQSwECFAAUAAAACACHTuJAwMClfj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spacing w:before="120" w:after="120" w:line="1" w:lineRule="exact"/>
      <w:ind w:firstLine="480"/>
      <w:rPr>
        <w:sz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2479040</wp:posOffset>
              </wp:positionH>
              <wp:positionV relativeFrom="paragraph">
                <wp:posOffset>-617855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2pt;margin-top:-48.65pt;height:144pt;width:144pt;mso-position-horizontal-relative:margin;mso-wrap-style:none;z-index:251675648;mso-width-relative:page;mso-height-relative:page;" filled="f" stroked="f" coordsize="21600,21600" o:gfxdata="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xwNf2AAAAAsBAAAPAAAAAAAAAAEAIAAAACIAAABkcnMvZG93bnJldi54&#10;bWxQSwECFAAUAAAACACHTuJAgmgykTMCAABj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2473960</wp:posOffset>
              </wp:positionH>
              <wp:positionV relativeFrom="paragraph">
                <wp:posOffset>-461645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8pt;margin-top:-36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cxPFXZAAAACwEAAA8AAAAAAAAAAQAgAAAAIgAAAGRycy9kb3ducmV2Lnht&#10;bFBLAQIUABQAAAAIAIdO4kDHl7XO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1" w:lineRule="exact"/>
      <w:ind w:firstLine="48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2525395</wp:posOffset>
              </wp:positionH>
              <wp:positionV relativeFrom="paragraph">
                <wp:posOffset>-433070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85pt;margin-top:-34.1pt;height:144pt;width:144pt;mso-position-horizontal-relative:margin;mso-wrap-style:none;z-index:251661312;mso-width-relative:page;mso-height-relative:page;" filled="f" stroked="f" coordsize="21600,21600" o:gfxdata="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w/DaLZAAAACwEAAA8AAAAAAAAAAQAgAAAAIgAAAGRycy9kb3ducmV2Lnht&#10;bFBLAQIUABQAAAAIAIdO4kCpqK+V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</w:p>
  </w:footnote>
  <w:footnote w:type="continuationSeparator" w:id="1">
    <w:p>
      <w:pPr>
        <w:spacing w:before="0" w:after="0" w:line="360" w:lineRule="auto"/>
        <w:ind w:firstLine="5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  <w:rPr>
        <w:rFonts w:hint="eastAsia" w:eastAsia="仿宋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1">
    <w:nsid w:val="57BAEB40"/>
    <w:multiLevelType w:val="singleLevel"/>
    <w:tmpl w:val="57BAEB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E16EEF"/>
    <w:multiLevelType w:val="singleLevel"/>
    <w:tmpl w:val="5AE16E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660CB7C"/>
    <w:multiLevelType w:val="singleLevel"/>
    <w:tmpl w:val="6660CB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1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yN2VkYzA2ODU1MWViNGIzOWRkY2U1MjA1MWExY2QifQ=="/>
  </w:docVars>
  <w:rsids>
    <w:rsidRoot w:val="00337FE9"/>
    <w:rsid w:val="000C21ED"/>
    <w:rsid w:val="000C6F2A"/>
    <w:rsid w:val="000D33B3"/>
    <w:rsid w:val="0018072A"/>
    <w:rsid w:val="001B10F6"/>
    <w:rsid w:val="001C342C"/>
    <w:rsid w:val="001D7F4D"/>
    <w:rsid w:val="001F1789"/>
    <w:rsid w:val="00201A04"/>
    <w:rsid w:val="00236317"/>
    <w:rsid w:val="00251EC5"/>
    <w:rsid w:val="00274165"/>
    <w:rsid w:val="002975B2"/>
    <w:rsid w:val="002C4670"/>
    <w:rsid w:val="00302136"/>
    <w:rsid w:val="003340D6"/>
    <w:rsid w:val="00337FE9"/>
    <w:rsid w:val="00342CD4"/>
    <w:rsid w:val="00381D99"/>
    <w:rsid w:val="00390050"/>
    <w:rsid w:val="003970D9"/>
    <w:rsid w:val="003D2258"/>
    <w:rsid w:val="003F0B5A"/>
    <w:rsid w:val="003F26B7"/>
    <w:rsid w:val="003F6106"/>
    <w:rsid w:val="004027E8"/>
    <w:rsid w:val="00407EA3"/>
    <w:rsid w:val="004234F1"/>
    <w:rsid w:val="004277C9"/>
    <w:rsid w:val="00434CEB"/>
    <w:rsid w:val="00453DF4"/>
    <w:rsid w:val="004C7E19"/>
    <w:rsid w:val="004D096A"/>
    <w:rsid w:val="0052519A"/>
    <w:rsid w:val="00567943"/>
    <w:rsid w:val="00575805"/>
    <w:rsid w:val="005B20DC"/>
    <w:rsid w:val="005E7C58"/>
    <w:rsid w:val="005F3248"/>
    <w:rsid w:val="00600273"/>
    <w:rsid w:val="0064553B"/>
    <w:rsid w:val="006817F9"/>
    <w:rsid w:val="00697CC8"/>
    <w:rsid w:val="006D44ED"/>
    <w:rsid w:val="00716706"/>
    <w:rsid w:val="00753959"/>
    <w:rsid w:val="00773AC5"/>
    <w:rsid w:val="007912D9"/>
    <w:rsid w:val="00793543"/>
    <w:rsid w:val="007D19AF"/>
    <w:rsid w:val="007D1D50"/>
    <w:rsid w:val="008129FC"/>
    <w:rsid w:val="008325F6"/>
    <w:rsid w:val="0084091B"/>
    <w:rsid w:val="00883607"/>
    <w:rsid w:val="00895E7A"/>
    <w:rsid w:val="00944D13"/>
    <w:rsid w:val="00961772"/>
    <w:rsid w:val="00962400"/>
    <w:rsid w:val="00963C9E"/>
    <w:rsid w:val="00994510"/>
    <w:rsid w:val="009A0D57"/>
    <w:rsid w:val="009B799D"/>
    <w:rsid w:val="009C161C"/>
    <w:rsid w:val="009C1D8E"/>
    <w:rsid w:val="009C7870"/>
    <w:rsid w:val="009F6902"/>
    <w:rsid w:val="00A34ACC"/>
    <w:rsid w:val="00A7034C"/>
    <w:rsid w:val="00A77594"/>
    <w:rsid w:val="00A97E33"/>
    <w:rsid w:val="00AA7DF5"/>
    <w:rsid w:val="00AD6FCB"/>
    <w:rsid w:val="00AF14B2"/>
    <w:rsid w:val="00AF2CB8"/>
    <w:rsid w:val="00BA3566"/>
    <w:rsid w:val="00BB4195"/>
    <w:rsid w:val="00BC13D8"/>
    <w:rsid w:val="00BD4208"/>
    <w:rsid w:val="00C2501D"/>
    <w:rsid w:val="00C35F7E"/>
    <w:rsid w:val="00C50BDD"/>
    <w:rsid w:val="00C60C5E"/>
    <w:rsid w:val="00C62394"/>
    <w:rsid w:val="00CF3618"/>
    <w:rsid w:val="00D53D60"/>
    <w:rsid w:val="00D74199"/>
    <w:rsid w:val="00D7450E"/>
    <w:rsid w:val="00D76EAF"/>
    <w:rsid w:val="00DB5142"/>
    <w:rsid w:val="00DD1202"/>
    <w:rsid w:val="00DE1D78"/>
    <w:rsid w:val="00E349AE"/>
    <w:rsid w:val="00E37B25"/>
    <w:rsid w:val="00E9080B"/>
    <w:rsid w:val="00EA35B6"/>
    <w:rsid w:val="00EF0D02"/>
    <w:rsid w:val="00F020D1"/>
    <w:rsid w:val="00F3372F"/>
    <w:rsid w:val="00F41DF9"/>
    <w:rsid w:val="00F923BD"/>
    <w:rsid w:val="00FF5384"/>
    <w:rsid w:val="024F59B3"/>
    <w:rsid w:val="02D54924"/>
    <w:rsid w:val="02E14B48"/>
    <w:rsid w:val="02F3120E"/>
    <w:rsid w:val="0395115B"/>
    <w:rsid w:val="05366E61"/>
    <w:rsid w:val="05502988"/>
    <w:rsid w:val="05547D07"/>
    <w:rsid w:val="05FC1965"/>
    <w:rsid w:val="061635FC"/>
    <w:rsid w:val="06DC2725"/>
    <w:rsid w:val="070D1940"/>
    <w:rsid w:val="07C65FEB"/>
    <w:rsid w:val="080D7BD1"/>
    <w:rsid w:val="086B099B"/>
    <w:rsid w:val="092151F4"/>
    <w:rsid w:val="0A2D09E8"/>
    <w:rsid w:val="0AF227E0"/>
    <w:rsid w:val="0BC9579E"/>
    <w:rsid w:val="0C4C59FE"/>
    <w:rsid w:val="0C4D60AC"/>
    <w:rsid w:val="0DEC663C"/>
    <w:rsid w:val="0E833D7B"/>
    <w:rsid w:val="0F2B12E3"/>
    <w:rsid w:val="102B2751"/>
    <w:rsid w:val="10C654D4"/>
    <w:rsid w:val="117D579D"/>
    <w:rsid w:val="11FB51D3"/>
    <w:rsid w:val="124E0EC2"/>
    <w:rsid w:val="140B6B10"/>
    <w:rsid w:val="150317C5"/>
    <w:rsid w:val="17436615"/>
    <w:rsid w:val="18675054"/>
    <w:rsid w:val="18F55143"/>
    <w:rsid w:val="1912587E"/>
    <w:rsid w:val="193E7D91"/>
    <w:rsid w:val="19DF45AE"/>
    <w:rsid w:val="1A0822E3"/>
    <w:rsid w:val="1A5605E9"/>
    <w:rsid w:val="1BB9498B"/>
    <w:rsid w:val="1E881519"/>
    <w:rsid w:val="1FB668E0"/>
    <w:rsid w:val="20D77715"/>
    <w:rsid w:val="21081402"/>
    <w:rsid w:val="2119215D"/>
    <w:rsid w:val="224F33FE"/>
    <w:rsid w:val="225430CE"/>
    <w:rsid w:val="22A2261D"/>
    <w:rsid w:val="236B70F2"/>
    <w:rsid w:val="24497F7B"/>
    <w:rsid w:val="25015088"/>
    <w:rsid w:val="25053EFF"/>
    <w:rsid w:val="25427493"/>
    <w:rsid w:val="26854CAF"/>
    <w:rsid w:val="28815326"/>
    <w:rsid w:val="28984499"/>
    <w:rsid w:val="290343AE"/>
    <w:rsid w:val="29995252"/>
    <w:rsid w:val="2B41649B"/>
    <w:rsid w:val="2BFA5278"/>
    <w:rsid w:val="310567B8"/>
    <w:rsid w:val="313A767E"/>
    <w:rsid w:val="31CF685F"/>
    <w:rsid w:val="31DC09CD"/>
    <w:rsid w:val="321273B7"/>
    <w:rsid w:val="33C63C91"/>
    <w:rsid w:val="33D44DE9"/>
    <w:rsid w:val="34272E4C"/>
    <w:rsid w:val="34BB6537"/>
    <w:rsid w:val="34F3539C"/>
    <w:rsid w:val="353D75B1"/>
    <w:rsid w:val="35727C2D"/>
    <w:rsid w:val="35956011"/>
    <w:rsid w:val="36EB1BC1"/>
    <w:rsid w:val="3701692F"/>
    <w:rsid w:val="370F631D"/>
    <w:rsid w:val="37C357B7"/>
    <w:rsid w:val="399F60AB"/>
    <w:rsid w:val="3AA760D1"/>
    <w:rsid w:val="3B647260"/>
    <w:rsid w:val="3B776C27"/>
    <w:rsid w:val="3BFF7843"/>
    <w:rsid w:val="3C760530"/>
    <w:rsid w:val="3D8E22B3"/>
    <w:rsid w:val="3EBF1929"/>
    <w:rsid w:val="3F4104A6"/>
    <w:rsid w:val="3F4A0615"/>
    <w:rsid w:val="3F9F3D14"/>
    <w:rsid w:val="3FD40E4E"/>
    <w:rsid w:val="436C554F"/>
    <w:rsid w:val="44B327C1"/>
    <w:rsid w:val="44EE111A"/>
    <w:rsid w:val="45404BDA"/>
    <w:rsid w:val="455C637F"/>
    <w:rsid w:val="45A55DFD"/>
    <w:rsid w:val="469533F2"/>
    <w:rsid w:val="48454AB8"/>
    <w:rsid w:val="48557B24"/>
    <w:rsid w:val="487124F5"/>
    <w:rsid w:val="4A5E6872"/>
    <w:rsid w:val="4C2C2060"/>
    <w:rsid w:val="4F8F0E05"/>
    <w:rsid w:val="51CB08BF"/>
    <w:rsid w:val="51E96695"/>
    <w:rsid w:val="533A4B08"/>
    <w:rsid w:val="53840ECB"/>
    <w:rsid w:val="54880260"/>
    <w:rsid w:val="54F25F49"/>
    <w:rsid w:val="553E1482"/>
    <w:rsid w:val="55A23CB3"/>
    <w:rsid w:val="56102256"/>
    <w:rsid w:val="56106853"/>
    <w:rsid w:val="5761173E"/>
    <w:rsid w:val="5774041F"/>
    <w:rsid w:val="583052AE"/>
    <w:rsid w:val="5A0C4D7B"/>
    <w:rsid w:val="5A183417"/>
    <w:rsid w:val="5A1C246E"/>
    <w:rsid w:val="5BAD3B77"/>
    <w:rsid w:val="5E0A0A9B"/>
    <w:rsid w:val="5EAB402C"/>
    <w:rsid w:val="5F59081C"/>
    <w:rsid w:val="5FF435B2"/>
    <w:rsid w:val="60D46268"/>
    <w:rsid w:val="60EA71D8"/>
    <w:rsid w:val="611727CE"/>
    <w:rsid w:val="63824C7C"/>
    <w:rsid w:val="645A795A"/>
    <w:rsid w:val="64F5425D"/>
    <w:rsid w:val="65A83792"/>
    <w:rsid w:val="67245E23"/>
    <w:rsid w:val="67331EF6"/>
    <w:rsid w:val="67335C10"/>
    <w:rsid w:val="67E22141"/>
    <w:rsid w:val="67FE5F9F"/>
    <w:rsid w:val="68476AA1"/>
    <w:rsid w:val="699D23D7"/>
    <w:rsid w:val="6A23302A"/>
    <w:rsid w:val="6AA459D1"/>
    <w:rsid w:val="6ADC4E65"/>
    <w:rsid w:val="6B0627D2"/>
    <w:rsid w:val="6B5B4D98"/>
    <w:rsid w:val="6B721A2E"/>
    <w:rsid w:val="6BE75F78"/>
    <w:rsid w:val="6CE11043"/>
    <w:rsid w:val="6FB83B9C"/>
    <w:rsid w:val="7139690B"/>
    <w:rsid w:val="71E22ADF"/>
    <w:rsid w:val="71F4003B"/>
    <w:rsid w:val="746B0FB5"/>
    <w:rsid w:val="747052B9"/>
    <w:rsid w:val="75003EA5"/>
    <w:rsid w:val="766F3739"/>
    <w:rsid w:val="774805C7"/>
    <w:rsid w:val="78182878"/>
    <w:rsid w:val="781909C4"/>
    <w:rsid w:val="787837AD"/>
    <w:rsid w:val="78C00B10"/>
    <w:rsid w:val="7CC72903"/>
    <w:rsid w:val="7DCF7E61"/>
    <w:rsid w:val="7F9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200" w:firstLineChars="200"/>
    </w:pPr>
    <w:rPr>
      <w:rFonts w:ascii="Times New Roman" w:hAnsi="Times New Roman" w:eastAsia="仿宋" w:cs="Times New Roman"/>
      <w:color w:val="000000"/>
      <w:sz w:val="28"/>
      <w:szCs w:val="24"/>
      <w:lang w:val="en-US" w:eastAsia="en-US" w:bidi="en-US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340" w:after="330" w:line="579" w:lineRule="auto"/>
      <w:ind w:firstLine="0" w:firstLineChars="0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67"/>
    <w:unhideWhenUsed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6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rPr>
      <w:rFonts w:ascii="Calibri" w:hAnsi="Calibri" w:eastAsia="仿宋"/>
      <w:sz w:val="2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 w:firstLine="0" w:firstLineChars="0"/>
    </w:pPr>
    <w:rPr>
      <w:rFonts w:ascii="Times New Roman" w:hAnsi="Times New Roman"/>
    </w:rPr>
  </w:style>
  <w:style w:type="paragraph" w:styleId="13">
    <w:name w:val="Title"/>
    <w:basedOn w:val="1"/>
    <w:next w:val="1"/>
    <w:link w:val="6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正文2 字符"/>
    <w:basedOn w:val="16"/>
    <w:link w:val="19"/>
    <w:qFormat/>
    <w:uiPriority w:val="0"/>
    <w:rPr>
      <w:rFonts w:ascii="Calibri" w:hAnsi="Calibri" w:eastAsia="仿宋" w:cs="宋体"/>
      <w:color w:val="000000"/>
      <w:sz w:val="28"/>
      <w:szCs w:val="30"/>
      <w:lang w:val="zh-TW" w:eastAsia="zh-TW" w:bidi="zh-TW"/>
    </w:rPr>
  </w:style>
  <w:style w:type="paragraph" w:customStyle="1" w:styleId="19">
    <w:name w:val="正文2"/>
    <w:basedOn w:val="1"/>
    <w:link w:val="18"/>
    <w:qFormat/>
    <w:uiPriority w:val="0"/>
    <w:rPr>
      <w:rFonts w:ascii="Calibri" w:hAnsi="Calibri" w:eastAsia="仿宋" w:cs="宋体"/>
      <w:sz w:val="28"/>
      <w:szCs w:val="30"/>
      <w:lang w:val="zh-TW" w:eastAsia="zh-TW" w:bidi="zh-TW"/>
    </w:rPr>
  </w:style>
  <w:style w:type="character" w:customStyle="1" w:styleId="20">
    <w:name w:val="Heading #1|1_"/>
    <w:basedOn w:val="16"/>
    <w:link w:val="21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21">
    <w:name w:val="Heading #1|1"/>
    <w:basedOn w:val="1"/>
    <w:link w:val="20"/>
    <w:qFormat/>
    <w:uiPriority w:val="0"/>
    <w:pPr>
      <w:spacing w:after="300" w:line="972" w:lineRule="exact"/>
      <w:jc w:val="center"/>
      <w:outlineLvl w:val="0"/>
    </w:pPr>
    <w:rPr>
      <w:rFonts w:ascii="宋体" w:hAnsi="宋体" w:eastAsia="宋体" w:cs="宋体"/>
      <w:sz w:val="50"/>
      <w:szCs w:val="50"/>
      <w:lang w:val="zh-TW" w:eastAsia="zh-TW" w:bidi="zh-TW"/>
    </w:rPr>
  </w:style>
  <w:style w:type="character" w:customStyle="1" w:styleId="22">
    <w:name w:val="Body text|4_"/>
    <w:basedOn w:val="16"/>
    <w:link w:val="23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23">
    <w:name w:val="Body text|4"/>
    <w:basedOn w:val="1"/>
    <w:link w:val="22"/>
    <w:qFormat/>
    <w:uiPriority w:val="0"/>
    <w:pPr>
      <w:spacing w:after="5740"/>
      <w:jc w:val="center"/>
    </w:pPr>
    <w:rPr>
      <w:sz w:val="30"/>
      <w:szCs w:val="30"/>
    </w:rPr>
  </w:style>
  <w:style w:type="character" w:customStyle="1" w:styleId="24">
    <w:name w:val="Table of contents|1_"/>
    <w:basedOn w:val="16"/>
    <w:link w:val="2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5">
    <w:name w:val="Table of contents|1"/>
    <w:basedOn w:val="1"/>
    <w:link w:val="24"/>
    <w:qFormat/>
    <w:uiPriority w:val="0"/>
    <w:pPr>
      <w:spacing w:after="6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6">
    <w:name w:val="Header or footer|2_"/>
    <w:basedOn w:val="16"/>
    <w:link w:val="2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Header or footer|2"/>
    <w:basedOn w:val="1"/>
    <w:link w:val="26"/>
    <w:qFormat/>
    <w:uiPriority w:val="0"/>
    <w:rPr>
      <w:sz w:val="20"/>
      <w:szCs w:val="20"/>
      <w:lang w:val="zh-TW" w:eastAsia="zh-TW" w:bidi="zh-TW"/>
    </w:rPr>
  </w:style>
  <w:style w:type="character" w:customStyle="1" w:styleId="28">
    <w:name w:val="Heading #2|1_"/>
    <w:basedOn w:val="16"/>
    <w:link w:val="29"/>
    <w:qFormat/>
    <w:uiPriority w:val="0"/>
    <w:rPr>
      <w:rFonts w:ascii="宋体" w:hAnsi="宋体" w:eastAsia="黑体" w:cs="宋体"/>
      <w:color w:val="000000"/>
      <w:sz w:val="42"/>
      <w:szCs w:val="42"/>
      <w:lang w:val="zh-TW" w:eastAsia="zh-TW" w:bidi="zh-TW"/>
    </w:rPr>
  </w:style>
  <w:style w:type="paragraph" w:customStyle="1" w:styleId="29">
    <w:name w:val="Heading #2|1"/>
    <w:basedOn w:val="1"/>
    <w:link w:val="28"/>
    <w:qFormat/>
    <w:uiPriority w:val="0"/>
    <w:pPr>
      <w:spacing w:after="260"/>
      <w:jc w:val="center"/>
      <w:outlineLvl w:val="1"/>
    </w:pPr>
    <w:rPr>
      <w:rFonts w:ascii="宋体" w:hAnsi="宋体" w:eastAsia="黑体" w:cs="宋体"/>
      <w:sz w:val="42"/>
      <w:szCs w:val="42"/>
      <w:lang w:val="zh-TW" w:eastAsia="zh-TW" w:bidi="zh-TW"/>
    </w:rPr>
  </w:style>
  <w:style w:type="character" w:customStyle="1" w:styleId="30">
    <w:name w:val="标题2 字符"/>
    <w:basedOn w:val="16"/>
    <w:link w:val="31"/>
    <w:qFormat/>
    <w:uiPriority w:val="0"/>
    <w:rPr>
      <w:rFonts w:ascii="宋体" w:hAnsi="宋体" w:eastAsia="仿宋" w:cs="宋体"/>
      <w:b/>
      <w:color w:val="000000"/>
      <w:sz w:val="30"/>
      <w:szCs w:val="30"/>
      <w:lang w:val="zh-TW" w:eastAsia="zh-TW" w:bidi="zh-TW"/>
    </w:rPr>
  </w:style>
  <w:style w:type="paragraph" w:customStyle="1" w:styleId="31">
    <w:name w:val="标题2"/>
    <w:basedOn w:val="1"/>
    <w:link w:val="30"/>
    <w:qFormat/>
    <w:uiPriority w:val="0"/>
    <w:pPr>
      <w:ind w:firstLine="0" w:firstLineChars="0"/>
      <w:outlineLvl w:val="1"/>
    </w:pPr>
    <w:rPr>
      <w:rFonts w:ascii="宋体" w:hAnsi="宋体" w:eastAsia="仿宋" w:cs="宋体"/>
      <w:b/>
      <w:sz w:val="30"/>
      <w:szCs w:val="30"/>
      <w:lang w:val="zh-TW" w:eastAsia="zh-TW" w:bidi="zh-TW"/>
    </w:rPr>
  </w:style>
  <w:style w:type="character" w:customStyle="1" w:styleId="32">
    <w:name w:val="Other|1_"/>
    <w:basedOn w:val="16"/>
    <w:link w:val="3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3">
    <w:name w:val="Other|1"/>
    <w:basedOn w:val="1"/>
    <w:link w:val="32"/>
    <w:qFormat/>
    <w:uiPriority w:val="0"/>
    <w:pPr>
      <w:spacing w:after="340" w:line="38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4">
    <w:name w:val="Body text|3_"/>
    <w:basedOn w:val="16"/>
    <w:link w:val="35"/>
    <w:qFormat/>
    <w:uiPriority w:val="0"/>
    <w:rPr>
      <w:b/>
      <w:bCs/>
      <w:sz w:val="11"/>
      <w:szCs w:val="11"/>
      <w:u w:val="none"/>
      <w:shd w:val="clear" w:color="auto" w:fill="auto"/>
    </w:rPr>
  </w:style>
  <w:style w:type="paragraph" w:customStyle="1" w:styleId="35">
    <w:name w:val="Body text|3"/>
    <w:basedOn w:val="1"/>
    <w:link w:val="34"/>
    <w:qFormat/>
    <w:uiPriority w:val="0"/>
    <w:pPr>
      <w:spacing w:after="80"/>
    </w:pPr>
    <w:rPr>
      <w:b/>
      <w:bCs/>
      <w:sz w:val="11"/>
      <w:szCs w:val="11"/>
    </w:rPr>
  </w:style>
  <w:style w:type="character" w:customStyle="1" w:styleId="36">
    <w:name w:val="Picture caption|1_"/>
    <w:basedOn w:val="16"/>
    <w:link w:val="37"/>
    <w:qFormat/>
    <w:uiPriority w:val="0"/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37">
    <w:name w:val="Picture caption|1"/>
    <w:basedOn w:val="1"/>
    <w:link w:val="36"/>
    <w:qFormat/>
    <w:uiPriority w:val="0"/>
    <w:rPr>
      <w:rFonts w:ascii="宋体" w:hAnsi="宋体" w:eastAsia="宋体" w:cs="宋体"/>
      <w:sz w:val="13"/>
      <w:szCs w:val="13"/>
      <w:lang w:val="zh-TW" w:eastAsia="zh-TW" w:bidi="zh-TW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210"/>
    </w:pPr>
    <w:rPr>
      <w:rFonts w:ascii="宋体" w:hAnsi="宋体" w:eastAsia="宋体" w:cs="宋体"/>
      <w:sz w:val="11"/>
      <w:szCs w:val="11"/>
      <w:lang w:val="zh-TW" w:eastAsia="zh-TW" w:bidi="zh-TW"/>
    </w:rPr>
  </w:style>
  <w:style w:type="character" w:customStyle="1" w:styleId="40">
    <w:name w:val="Body text|6_"/>
    <w:basedOn w:val="16"/>
    <w:link w:val="41"/>
    <w:qFormat/>
    <w:uiPriority w:val="0"/>
    <w:rPr>
      <w:b/>
      <w:bCs/>
      <w:sz w:val="17"/>
      <w:szCs w:val="17"/>
      <w:u w:val="none"/>
      <w:shd w:val="clear" w:color="auto" w:fill="auto"/>
    </w:rPr>
  </w:style>
  <w:style w:type="paragraph" w:customStyle="1" w:styleId="41">
    <w:name w:val="Body text|6"/>
    <w:basedOn w:val="1"/>
    <w:link w:val="40"/>
    <w:qFormat/>
    <w:uiPriority w:val="0"/>
    <w:pPr>
      <w:spacing w:after="180"/>
    </w:pPr>
    <w:rPr>
      <w:b/>
      <w:bCs/>
      <w:sz w:val="17"/>
      <w:szCs w:val="17"/>
    </w:rPr>
  </w:style>
  <w:style w:type="character" w:customStyle="1" w:styleId="42">
    <w:name w:val="Table caption|1_"/>
    <w:basedOn w:val="16"/>
    <w:link w:val="43"/>
    <w:qFormat/>
    <w:uiPriority w:val="0"/>
    <w:rPr>
      <w:rFonts w:ascii="宋体" w:hAnsi="宋体" w:eastAsia="宋体" w:cs="宋体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43">
    <w:name w:val="Table caption|1"/>
    <w:basedOn w:val="1"/>
    <w:link w:val="42"/>
    <w:qFormat/>
    <w:uiPriority w:val="0"/>
    <w:rPr>
      <w:rFonts w:ascii="宋体" w:hAnsi="宋体" w:eastAsia="宋体" w:cs="宋体"/>
      <w:sz w:val="11"/>
      <w:szCs w:val="11"/>
      <w:lang w:val="zh-TW" w:eastAsia="zh-TW" w:bidi="zh-TW"/>
    </w:rPr>
  </w:style>
  <w:style w:type="character" w:customStyle="1" w:styleId="44">
    <w:name w:val="Header or footer|1_"/>
    <w:basedOn w:val="16"/>
    <w:link w:val="45"/>
    <w:qFormat/>
    <w:uiPriority w:val="0"/>
    <w:rPr>
      <w:b/>
      <w:bCs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45">
    <w:name w:val="Header or footer|1"/>
    <w:basedOn w:val="1"/>
    <w:link w:val="44"/>
    <w:qFormat/>
    <w:uiPriority w:val="0"/>
    <w:rPr>
      <w:b/>
      <w:bCs/>
      <w:sz w:val="17"/>
      <w:szCs w:val="17"/>
      <w:lang w:val="zh-TW" w:eastAsia="zh-TW" w:bidi="zh-TW"/>
    </w:rPr>
  </w:style>
  <w:style w:type="character" w:customStyle="1" w:styleId="46">
    <w:name w:val="Body text|5_"/>
    <w:basedOn w:val="16"/>
    <w:link w:val="47"/>
    <w:qFormat/>
    <w:uiPriority w:val="0"/>
    <w:rPr>
      <w:rFonts w:ascii="宋体" w:hAnsi="宋体" w:eastAsia="宋体" w:cs="宋体"/>
      <w:sz w:val="14"/>
      <w:szCs w:val="14"/>
      <w:u w:val="none"/>
      <w:shd w:val="clear" w:color="auto" w:fill="FFFFFF"/>
      <w:lang w:val="zh-TW" w:eastAsia="zh-TW" w:bidi="zh-TW"/>
    </w:rPr>
  </w:style>
  <w:style w:type="paragraph" w:customStyle="1" w:styleId="47">
    <w:name w:val="Body text|5"/>
    <w:basedOn w:val="1"/>
    <w:link w:val="46"/>
    <w:qFormat/>
    <w:uiPriority w:val="0"/>
    <w:pPr>
      <w:spacing w:after="360"/>
    </w:pPr>
    <w:rPr>
      <w:rFonts w:ascii="宋体" w:hAnsi="宋体" w:eastAsia="宋体" w:cs="宋体"/>
      <w:sz w:val="14"/>
      <w:szCs w:val="14"/>
      <w:shd w:val="clear" w:color="auto" w:fill="FFFFFF"/>
      <w:lang w:val="zh-TW" w:eastAsia="zh-TW" w:bidi="zh-TW"/>
    </w:rPr>
  </w:style>
  <w:style w:type="character" w:customStyle="1" w:styleId="48">
    <w:name w:val="Body text|8_"/>
    <w:basedOn w:val="16"/>
    <w:link w:val="49"/>
    <w:qFormat/>
    <w:uiPriority w:val="0"/>
    <w:rPr>
      <w:rFonts w:ascii="宋体" w:hAnsi="宋体" w:eastAsia="宋体" w:cs="宋体"/>
      <w:sz w:val="26"/>
      <w:szCs w:val="26"/>
      <w:u w:val="none"/>
      <w:shd w:val="clear" w:color="auto" w:fill="FFFFFF"/>
      <w:lang w:val="zh-TW" w:eastAsia="zh-TW" w:bidi="zh-TW"/>
    </w:rPr>
  </w:style>
  <w:style w:type="paragraph" w:customStyle="1" w:styleId="49">
    <w:name w:val="Body text|8"/>
    <w:basedOn w:val="1"/>
    <w:link w:val="48"/>
    <w:qFormat/>
    <w:uiPriority w:val="0"/>
    <w:pPr>
      <w:ind w:firstLine="640"/>
    </w:pPr>
    <w:rPr>
      <w:rFonts w:ascii="宋体" w:hAnsi="宋体" w:eastAsia="宋体" w:cs="宋体"/>
      <w:sz w:val="26"/>
      <w:szCs w:val="26"/>
      <w:shd w:val="clear" w:color="auto" w:fill="FFFFFF"/>
      <w:lang w:val="zh-TW" w:eastAsia="zh-TW" w:bidi="zh-TW"/>
    </w:rPr>
  </w:style>
  <w:style w:type="character" w:customStyle="1" w:styleId="50">
    <w:name w:val="Body text|7_"/>
    <w:basedOn w:val="16"/>
    <w:link w:val="51"/>
    <w:qFormat/>
    <w:uiPriority w:val="0"/>
    <w:rPr>
      <w:rFonts w:ascii="宋体" w:hAnsi="宋体" w:eastAsia="宋体" w:cs="宋体"/>
      <w:sz w:val="46"/>
      <w:szCs w:val="46"/>
      <w:u w:val="none"/>
      <w:shd w:val="clear" w:color="auto" w:fill="FFFFFF"/>
      <w:lang w:val="zh-TW" w:eastAsia="zh-TW" w:bidi="zh-TW"/>
    </w:rPr>
  </w:style>
  <w:style w:type="paragraph" w:customStyle="1" w:styleId="51">
    <w:name w:val="Body text|7"/>
    <w:basedOn w:val="1"/>
    <w:link w:val="50"/>
    <w:qFormat/>
    <w:uiPriority w:val="0"/>
    <w:rPr>
      <w:rFonts w:ascii="宋体" w:hAnsi="宋体" w:eastAsia="宋体" w:cs="宋体"/>
      <w:sz w:val="46"/>
      <w:szCs w:val="46"/>
      <w:shd w:val="clear" w:color="auto" w:fill="FFFFFF"/>
      <w:lang w:val="zh-TW" w:eastAsia="zh-TW" w:bidi="zh-TW"/>
    </w:rPr>
  </w:style>
  <w:style w:type="paragraph" w:styleId="52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6">
    <w:name w:val="一级标题"/>
    <w:basedOn w:val="29"/>
    <w:qFormat/>
    <w:uiPriority w:val="0"/>
  </w:style>
  <w:style w:type="character" w:customStyle="1" w:styleId="57">
    <w:name w:val="Body text|1_"/>
    <w:basedOn w:val="16"/>
    <w:link w:val="58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58">
    <w:name w:val="Body text|1"/>
    <w:basedOn w:val="1"/>
    <w:link w:val="57"/>
    <w:qFormat/>
    <w:uiPriority w:val="0"/>
    <w:pPr>
      <w:spacing w:after="340" w:line="384" w:lineRule="auto"/>
      <w:ind w:firstLine="400"/>
    </w:pPr>
    <w:rPr>
      <w:rFonts w:ascii="宋体" w:hAnsi="宋体" w:eastAsia="宋体" w:cs="宋体"/>
      <w:color w:val="auto"/>
      <w:sz w:val="30"/>
      <w:szCs w:val="30"/>
      <w:lang w:val="zh-TW" w:eastAsia="zh-TW" w:bidi="zh-TW"/>
    </w:rPr>
  </w:style>
  <w:style w:type="character" w:customStyle="1" w:styleId="59">
    <w:name w:val="标题 2 字符"/>
    <w:basedOn w:val="16"/>
    <w:link w:val="3"/>
    <w:qFormat/>
    <w:uiPriority w:val="0"/>
    <w:rPr>
      <w:rFonts w:eastAsia="仿宋" w:asciiTheme="majorAscii" w:hAnsiTheme="majorAscii" w:cstheme="majorBidi"/>
      <w:b/>
      <w:bCs/>
      <w:color w:val="000000"/>
      <w:sz w:val="30"/>
      <w:szCs w:val="32"/>
      <w:lang w:eastAsia="en-US" w:bidi="en-US"/>
    </w:rPr>
  </w:style>
  <w:style w:type="character" w:customStyle="1" w:styleId="60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1">
    <w:name w:val="标题 1 字符"/>
    <w:basedOn w:val="16"/>
    <w:link w:val="2"/>
    <w:qFormat/>
    <w:uiPriority w:val="0"/>
    <w:rPr>
      <w:rFonts w:eastAsia="黑体"/>
      <w:b/>
      <w:bCs/>
      <w:color w:val="000000"/>
      <w:kern w:val="44"/>
      <w:sz w:val="28"/>
      <w:szCs w:val="44"/>
      <w:lang w:eastAsia="en-US" w:bidi="en-US"/>
    </w:rPr>
  </w:style>
  <w:style w:type="character" w:customStyle="1" w:styleId="62">
    <w:name w:val="标题 字符"/>
    <w:basedOn w:val="16"/>
    <w:link w:val="13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  <w:lang w:eastAsia="en-US" w:bidi="en-US"/>
    </w:rPr>
  </w:style>
  <w:style w:type="paragraph" w:customStyle="1" w:styleId="63">
    <w:name w:val="san"/>
    <w:basedOn w:val="1"/>
    <w:link w:val="65"/>
    <w:qFormat/>
    <w:uiPriority w:val="0"/>
    <w:pPr>
      <w:adjustRightInd w:val="0"/>
      <w:snapToGrid w:val="0"/>
      <w:outlineLvl w:val="2"/>
    </w:pPr>
    <w:rPr>
      <w:rFonts w:ascii="宋体" w:hAnsi="宋体" w:eastAsia="仿宋" w:cs="宋体"/>
      <w:b/>
      <w:sz w:val="28"/>
      <w:lang w:eastAsia="zh-CN"/>
    </w:rPr>
  </w:style>
  <w:style w:type="character" w:customStyle="1" w:styleId="64">
    <w:name w:val="标题 3 字符"/>
    <w:basedOn w:val="16"/>
    <w:link w:val="4"/>
    <w:qFormat/>
    <w:uiPriority w:val="0"/>
    <w:rPr>
      <w:rFonts w:eastAsia="Times New Roman"/>
      <w:b/>
      <w:bCs/>
      <w:color w:val="000000"/>
      <w:sz w:val="32"/>
      <w:szCs w:val="32"/>
      <w:lang w:eastAsia="en-US" w:bidi="en-US"/>
    </w:rPr>
  </w:style>
  <w:style w:type="character" w:customStyle="1" w:styleId="65">
    <w:name w:val="san 字符"/>
    <w:basedOn w:val="16"/>
    <w:link w:val="63"/>
    <w:qFormat/>
    <w:uiPriority w:val="0"/>
    <w:rPr>
      <w:rFonts w:ascii="宋体" w:hAnsi="宋体" w:eastAsia="仿宋" w:cs="宋体"/>
      <w:b/>
      <w:color w:val="000000"/>
      <w:sz w:val="28"/>
      <w:szCs w:val="24"/>
      <w:lang w:bidi="en-US"/>
    </w:rPr>
  </w:style>
  <w:style w:type="paragraph" w:customStyle="1" w:styleId="66">
    <w:name w:val="TOC Heading"/>
    <w:basedOn w:val="2"/>
    <w:next w:val="1"/>
    <w:unhideWhenUsed/>
    <w:qFormat/>
    <w:uiPriority w:val="39"/>
    <w:pPr>
      <w:widowControl/>
      <w:spacing w:before="240" w:beforeLines="0" w:after="0" w:afterLines="0" w:line="259" w:lineRule="auto"/>
      <w:ind w:firstLine="0" w:firstLineChars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  <w:lang w:eastAsia="zh-CN" w:bidi="ar-SA"/>
    </w:rPr>
  </w:style>
  <w:style w:type="character" w:customStyle="1" w:styleId="67">
    <w:name w:val="标题 2 Char"/>
    <w:link w:val="3"/>
    <w:qFormat/>
    <w:uiPriority w:val="0"/>
    <w:rPr>
      <w:rFonts w:ascii="Arial" w:hAnsi="Arial" w:eastAsia="黑体"/>
      <w:sz w:val="24"/>
    </w:rPr>
  </w:style>
  <w:style w:type="paragraph" w:customStyle="1" w:styleId="68">
    <w:name w:val="Heading #3|1"/>
    <w:basedOn w:val="1"/>
    <w:qFormat/>
    <w:uiPriority w:val="0"/>
    <w:pPr>
      <w:widowControl w:val="0"/>
      <w:shd w:val="clear" w:color="auto" w:fill="auto"/>
      <w:spacing w:after="100"/>
      <w:ind w:left="121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4.png"/><Relationship Id="rId33" Type="http://schemas.openxmlformats.org/officeDocument/2006/relationships/image" Target="media/image3.png"/><Relationship Id="rId32" Type="http://schemas.openxmlformats.org/officeDocument/2006/relationships/image" Target="media/image2.png"/><Relationship Id="rId31" Type="http://schemas.openxmlformats.org/officeDocument/2006/relationships/image" Target="media/image1.pn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2BF24-6E9E-440F-BFE7-59B5C5D43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7438</Words>
  <Characters>9807</Characters>
  <Lines>132</Lines>
  <Paragraphs>37</Paragraphs>
  <TotalTime>4</TotalTime>
  <ScaleCrop>false</ScaleCrop>
  <LinksUpToDate>false</LinksUpToDate>
  <CharactersWithSpaces>10112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2021-12-09T04:30:00Z</dcterms:created>
  <dc:creator>中慧007</dc:creator>
  <cp:lastModifiedBy>了</cp:lastModifiedBy>
  <cp:lastPrinted>2021-12-09T05:18:00Z</cp:lastPrinted>
  <dcterms:modified xsi:type="dcterms:W3CDTF">2022-10-10T06:05:31Z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13784B3BF6B948BA82FE3550D94F8EB6</vt:lpwstr>
  </property>
</Properties>
</file>