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10"/>
        <w:keepNext/>
        <w:keepLines/>
        <w:spacing w:before="120" w:after="120"/>
        <w:ind w:firstLine="840"/>
        <w:outlineLvl w:val="0"/>
      </w:pPr>
      <w:bookmarkStart w:id="0" w:name="bookmark63"/>
      <w:bookmarkStart w:id="1" w:name="_Toc19548"/>
      <w:bookmarkStart w:id="2" w:name="bookmark64"/>
      <w:bookmarkStart w:id="3" w:name="bookmark62"/>
      <w:r>
        <w:t>第</w:t>
      </w:r>
      <w:r>
        <w:rPr>
          <w:rFonts w:hint="eastAsia"/>
          <w:lang w:val="en-US" w:eastAsia="zh-CN"/>
        </w:rPr>
        <w:t>一</w:t>
      </w:r>
      <w:r>
        <w:t>部分场地设施设备条件</w:t>
      </w:r>
      <w:bookmarkEnd w:id="0"/>
      <w:bookmarkEnd w:id="1"/>
      <w:bookmarkEnd w:id="2"/>
      <w:bookmarkEnd w:id="3"/>
    </w:p>
    <w:p>
      <w:pPr>
        <w:pStyle w:val="11"/>
        <w:spacing w:before="120" w:after="120"/>
      </w:pPr>
      <w:bookmarkStart w:id="4" w:name="_Toc4948"/>
      <w:r>
        <w:t>一、场地条件</w:t>
      </w:r>
      <w:bookmarkEnd w:id="4"/>
    </w:p>
    <w:p>
      <w:pPr>
        <w:pStyle w:val="12"/>
        <w:spacing w:before="120" w:after="120" w:line="549" w:lineRule="exact"/>
        <w:ind w:firstLine="560"/>
        <w:jc w:val="both"/>
      </w:pPr>
      <w:bookmarkStart w:id="5" w:name="bookmark65"/>
      <w:r>
        <w:t>（</w:t>
      </w:r>
      <w:bookmarkEnd w:id="5"/>
      <w:r>
        <w:t>一</w:t>
      </w:r>
      <w:r>
        <w:rPr>
          <w:rFonts w:hint="eastAsia"/>
          <w:lang w:eastAsia="zh-CN"/>
        </w:rPr>
        <w:t>）</w:t>
      </w:r>
      <w:r>
        <w:t>考场应设在至少具有</w:t>
      </w:r>
      <w:r>
        <w:rPr>
          <w:rFonts w:ascii="Times New Roman" w:hAnsi="Times New Roman" w:eastAsia="Times New Roman" w:cs="Times New Roman"/>
        </w:rPr>
        <w:t>40</w:t>
      </w:r>
      <w:r>
        <w:t>个标准考位的机房，考场设置相对集中，建筑、安全、照明、消防等设施符合国家有关标准。</w:t>
      </w:r>
    </w:p>
    <w:p>
      <w:pPr>
        <w:pStyle w:val="12"/>
        <w:spacing w:before="120" w:after="120" w:line="549" w:lineRule="exact"/>
        <w:ind w:firstLine="560"/>
        <w:jc w:val="both"/>
      </w:pPr>
      <w:r>
        <w:t>（二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每</w:t>
      </w:r>
      <w:r>
        <w:t>个考位之间的距离不得小于1米（或隔位而坐）。</w:t>
      </w:r>
    </w:p>
    <w:p>
      <w:pPr>
        <w:pStyle w:val="12"/>
        <w:spacing w:before="120" w:after="120" w:line="549" w:lineRule="exact"/>
        <w:ind w:firstLine="560"/>
        <w:jc w:val="both"/>
        <w:rPr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每个考场要求有2个摄像头（前后各一个），考试期间全称开启，视频要求有日期和时间显示，并保存在本地，评价组织随时调取和查看（保存时间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年以上）。</w:t>
      </w:r>
    </w:p>
    <w:p>
      <w:pPr>
        <w:pStyle w:val="11"/>
        <w:spacing w:before="120" w:after="120"/>
      </w:pPr>
      <w:bookmarkStart w:id="6" w:name="_Toc17046"/>
      <w:r>
        <w:t>二、设施设备条件</w:t>
      </w:r>
      <w:bookmarkEnd w:id="6"/>
    </w:p>
    <w:p>
      <w:pPr>
        <w:pStyle w:val="11"/>
        <w:spacing w:before="120" w:after="12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13"/>
        <w:spacing w:before="120" w:after="120"/>
        <w:ind w:firstLine="562"/>
      </w:pPr>
      <w:bookmarkStart w:id="7" w:name="_Toc30594"/>
      <w:r>
        <w:t>（一）考核站点系统部署模式</w:t>
      </w:r>
      <w:bookmarkEnd w:id="7"/>
    </w:p>
    <w:p>
      <w:pPr>
        <w:pStyle w:val="12"/>
        <w:spacing w:before="120" w:after="120" w:line="545" w:lineRule="exact"/>
        <w:ind w:left="640" w:firstLine="560"/>
        <w:jc w:val="both"/>
      </w:pPr>
      <w:r>
        <w:t>每个考核</w:t>
      </w:r>
      <w:r>
        <w:rPr>
          <w:rFonts w:ascii="Times New Roman" w:hAnsi="Times New Roman" w:eastAsia="Times New Roman" w:cs="Times New Roman"/>
        </w:rPr>
        <w:t>40</w:t>
      </w:r>
      <w:r>
        <w:t>台考生机（均为</w:t>
      </w:r>
      <w:r>
        <w:rPr>
          <w:rFonts w:ascii="Times New Roman" w:hAnsi="Times New Roman" w:eastAsia="Times New Roman" w:cs="Times New Roman"/>
          <w:lang w:val="en-US" w:eastAsia="zh-CN" w:bidi="en-US"/>
        </w:rPr>
        <w:t>PC</w:t>
      </w:r>
      <w:r>
        <w:t>机）。</w:t>
      </w:r>
    </w:p>
    <w:p>
      <w:pPr>
        <w:pStyle w:val="12"/>
        <w:spacing w:before="120" w:after="120" w:line="240" w:lineRule="auto"/>
        <w:ind w:left="640" w:firstLine="560"/>
        <w:jc w:val="both"/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46270" cy="3333750"/>
            <wp:effectExtent l="9525" t="9525" r="14605" b="9525"/>
            <wp:docPr id="9" name="图片 9" descr="考点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考点分布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3333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before="120" w:after="120" w:line="240" w:lineRule="auto"/>
        <w:ind w:left="640" w:firstLine="560"/>
        <w:jc w:val="both"/>
        <w:rPr>
          <w:lang w:eastAsia="zh-CN"/>
        </w:rPr>
      </w:pPr>
    </w:p>
    <w:p>
      <w:pPr>
        <w:pStyle w:val="13"/>
        <w:spacing w:before="120" w:after="120"/>
        <w:ind w:firstLine="562"/>
      </w:pPr>
      <w:bookmarkStart w:id="8" w:name="_Toc25368"/>
      <w:r>
        <w:rPr>
          <w:rFonts w:hint="eastAsia"/>
        </w:rPr>
        <w:t>（二）设置白名单路由器的配置要求</w:t>
      </w:r>
      <w:bookmarkEnd w:id="8"/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422" w:type="dxa"/>
            <w:gridSpan w:val="2"/>
          </w:tcPr>
          <w:p>
            <w:pPr>
              <w:pStyle w:val="14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配置要求</w:t>
            </w:r>
          </w:p>
        </w:tc>
        <w:tc>
          <w:tcPr>
            <w:tcW w:w="3212" w:type="dxa"/>
            <w:vMerge w:val="restart"/>
          </w:tcPr>
          <w:p>
            <w:pPr>
              <w:pStyle w:val="12"/>
              <w:spacing w:before="120" w:after="120" w:line="240" w:lineRule="auto"/>
              <w:ind w:firstLine="723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211" w:type="dxa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建议配置</w:t>
            </w:r>
          </w:p>
        </w:tc>
        <w:tc>
          <w:tcPr>
            <w:tcW w:w="3211" w:type="dxa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最低配置</w:t>
            </w:r>
          </w:p>
        </w:tc>
        <w:tc>
          <w:tcPr>
            <w:tcW w:w="3212" w:type="dxa"/>
            <w:vMerge w:val="continue"/>
          </w:tcPr>
          <w:p>
            <w:pPr>
              <w:pStyle w:val="14"/>
              <w:spacing w:before="120" w:after="120" w:line="456" w:lineRule="exact"/>
              <w:ind w:firstLine="60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带机量:200-400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适用宽带:1GPS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VPN隧道数：100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AP数量：300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CPU：双核</w:t>
            </w:r>
          </w:p>
        </w:tc>
        <w:tc>
          <w:tcPr>
            <w:tcW w:w="3211" w:type="dxa"/>
          </w:tcPr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带机量:100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适用宽带:500Mps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VPN隧道数：100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AP数量：100</w:t>
            </w:r>
          </w:p>
          <w:p>
            <w:pPr>
              <w:pStyle w:val="12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CPU：单核</w:t>
            </w:r>
          </w:p>
        </w:tc>
        <w:tc>
          <w:tcPr>
            <w:tcW w:w="3212" w:type="dxa"/>
            <w:vMerge w:val="restart"/>
          </w:tcPr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路由器符合 标准的判断 依据：</w:t>
            </w:r>
          </w:p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1、开考前需要提前设置网址白名单</w:t>
            </w:r>
          </w:p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2、需要检查考生机，对白名单外的网址访问情况（要求：白名单以外网址都不能访问）。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2" w:type="dxa"/>
            <w:gridSpan w:val="2"/>
          </w:tcPr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软件要求：</w:t>
            </w:r>
          </w:p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1.支持*音、*宝、*邮箱等应用的识别</w:t>
            </w:r>
          </w:p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2.支持HTT和HTTPS协议URL过滤</w:t>
            </w:r>
          </w:p>
          <w:p>
            <w:pPr>
              <w:pStyle w:val="12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3.支持设置网络地址白名单《Python程序开发考生机网址白名单》</w:t>
            </w:r>
          </w:p>
        </w:tc>
        <w:tc>
          <w:tcPr>
            <w:tcW w:w="3212" w:type="dxa"/>
            <w:vMerge w:val="continue"/>
          </w:tcPr>
          <w:p>
            <w:pPr>
              <w:pStyle w:val="12"/>
              <w:spacing w:before="120" w:after="120" w:line="240" w:lineRule="auto"/>
              <w:ind w:firstLine="560"/>
              <w:jc w:val="both"/>
              <w:rPr>
                <w:lang w:eastAsia="zh-CN"/>
              </w:rPr>
            </w:pPr>
          </w:p>
        </w:tc>
      </w:tr>
    </w:tbl>
    <w:p>
      <w:pPr>
        <w:spacing w:before="120" w:after="120"/>
        <w:ind w:firstLine="0" w:firstLineChars="0"/>
        <w:rPr>
          <w:sz w:val="22"/>
          <w:szCs w:val="22"/>
          <w:lang w:eastAsia="zh-CN"/>
        </w:rPr>
      </w:pPr>
    </w:p>
    <w:p>
      <w:pPr>
        <w:pStyle w:val="12"/>
        <w:spacing w:before="120" w:after="120"/>
        <w:ind w:firstLine="560"/>
      </w:pPr>
      <w:r>
        <w:rPr>
          <w:rFonts w:hint="eastAsia"/>
        </w:rPr>
        <w:t>《Python程序开发考生机网址白名单》设置：</w:t>
      </w:r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2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网站名称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2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网站域名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猫眼电影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maoyan.com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豆瓣电影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movie.douban.com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京 东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jd.com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证券之星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quote.stockstar.com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站长之家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top.chinaz.com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中慧考试平台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exam.zhonghui.vip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山海经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https://so.gushiwen.org/guwen/book_46653FD803893E4F6FCB61241D8108D0.aspx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中慧官网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www.zhonghui.vip/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当当网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dangdang.com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诗词名句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https://www.shicimingju.com/category/all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链家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https://cd.lianjia.com/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人人车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https://www.renrenche.com/cd/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腾讯招聘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https://careers.tencent.com/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cifar10数据集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spacing w:before="120" w:after="120"/>
              <w:ind w:firstLine="440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"/>
              </w:rPr>
              <w:t>https://www.cs.toronto.edu/~kriz/cifar-10-python.tar.gz</w:t>
            </w:r>
          </w:p>
        </w:tc>
      </w:tr>
    </w:tbl>
    <w:p>
      <w:pPr>
        <w:spacing w:before="120" w:after="120"/>
        <w:ind w:firstLine="0" w:firstLineChars="0"/>
        <w:rPr>
          <w:rFonts w:eastAsiaTheme="minorEastAsia"/>
          <w:lang w:eastAsia="zh-CN"/>
        </w:rPr>
      </w:pPr>
    </w:p>
    <w:p>
      <w:pPr>
        <w:pStyle w:val="13"/>
        <w:spacing w:before="120" w:after="120"/>
        <w:ind w:firstLine="562"/>
      </w:pPr>
      <w:bookmarkStart w:id="9" w:name="_Toc18934"/>
      <w:bookmarkStart w:id="10" w:name="bookmark75"/>
      <w:bookmarkStart w:id="11" w:name="bookmark74"/>
      <w:bookmarkStart w:id="12" w:name="bookmark76"/>
      <w:r>
        <w:rPr>
          <w:rFonts w:hint="eastAsia"/>
        </w:rPr>
        <w:t>（三）</w:t>
      </w:r>
      <w:r>
        <w:t>考生机配置要求</w:t>
      </w:r>
      <w:bookmarkEnd w:id="9"/>
      <w:bookmarkEnd w:id="10"/>
      <w:bookmarkEnd w:id="11"/>
      <w:bookmarkEnd w:id="12"/>
    </w:p>
    <w:tbl>
      <w:tblPr>
        <w:tblStyle w:val="6"/>
        <w:tblW w:w="94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5"/>
        <w:gridCol w:w="3982"/>
        <w:gridCol w:w="15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78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643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en-US" w:bidi="en-US"/>
              </w:rPr>
              <w:t>配置要求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建议配置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442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en-US" w:bidi="en-US"/>
              </w:rPr>
              <w:t>最低配置</w:t>
            </w:r>
          </w:p>
        </w:tc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firstLine="480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8" w:hRule="exact"/>
          <w:jc w:val="center"/>
        </w:trPr>
        <w:tc>
          <w:tcPr>
            <w:tcW w:w="3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CPU：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四核，主频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2.4 GHz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以上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内存：内存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4G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硬盘：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20G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以上空闲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显示分辨率: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1024*768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及以上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网卡：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1000M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双工网卡，</w:t>
            </w:r>
            <w:r>
              <w:rPr>
                <w:rFonts w:hint="eastAsia" w:ascii="仿宋" w:hAnsi="仿宋" w:eastAsia="仿宋"/>
                <w:sz w:val="20"/>
                <w:szCs w:val="20"/>
                <w:u w:val="single"/>
              </w:rPr>
              <w:t>机器重启后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 w:bidi="en-US"/>
              </w:rPr>
              <w:t>IP</w:t>
            </w:r>
            <w:r>
              <w:rPr>
                <w:rFonts w:hint="eastAsia" w:ascii="仿宋" w:hAnsi="仿宋" w:eastAsia="仿宋"/>
                <w:sz w:val="20"/>
                <w:szCs w:val="20"/>
                <w:u w:val="single"/>
              </w:rPr>
              <w:t>地址不会发生变化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还原卡:考前关闭还原卡功能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操作系统：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Windows10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环境：</w:t>
            </w:r>
            <w:r>
              <w:rPr>
                <w:rFonts w:hint="eastAsia" w:ascii="仿宋" w:hAnsi="仿宋" w:eastAsia="仿宋"/>
                <w:sz w:val="20"/>
                <w:szCs w:val="20"/>
                <w:u w:val="single"/>
              </w:rPr>
              <w:t>保持无毒环境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,在防火墙或 杀毒软件阻止时选择允许通过或设 置考试系统到防火墙规则的白名单中。</w:t>
            </w:r>
          </w:p>
          <w:p>
            <w:pPr>
              <w:pStyle w:val="14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键盘、鼠标、显示器工作正常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en-US" w:bidi="en-US"/>
              </w:rPr>
              <w:t>USB2.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0"/>
                <w:lang w:val="zh-CN" w:eastAsia="zh-CN" w:bidi="zh-CN"/>
              </w:rPr>
              <w:t xml:space="preserve">接口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：至少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个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CPU：双核，主频2.0 GHz以上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内存：内存2G以上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硬盘：20G空闲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显示分辨率:1024*768及以上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网卡：1000M双工网卡，机器重启后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IP地址不会发生变化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还原卡：考前关闭还原卡功能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操作系统:Windows</w:t>
            </w:r>
            <w:r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  <w:t>7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环境：保持无毒环境,在防火墙或杀 毒软件阻止时选择允许通过或设置考 试系统到防火墙规则的白名单中。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键盘、鼠标、显示器工作正常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en-US" w:bidi="en-US"/>
              </w:rPr>
              <w:t>USB2.0接口 ：至少1个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456" w:lineRule="exact"/>
              <w:ind w:firstLine="0" w:firstLineChars="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考试机符合标准的判断依据：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1、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ab/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通过监考 管理系统的 环境检测；</w:t>
            </w:r>
          </w:p>
          <w:p>
            <w:pPr>
              <w:pStyle w:val="14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2、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ab/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键盘、鼠 标、显示器工 作正常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3" w:hRule="exact"/>
          <w:jc w:val="center"/>
        </w:trPr>
        <w:tc>
          <w:tcPr>
            <w:tcW w:w="9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软件要求：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46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安装考生作答所需开发工具和环境清单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67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输入法要求:英文、拼音、五笔输入。（输入法不要带广告）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60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浏览器要求：谷歌稳定版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75.0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以上版本、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IE9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及以上版本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60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良好网络，畅通无阻。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60"/>
              </w:tabs>
              <w:spacing w:before="120" w:beforeLines="0" w:after="120" w:afterLines="0" w:line="240" w:lineRule="auto"/>
              <w:ind w:firstLine="402" w:firstLineChars="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考生机要求设置白名单，只允许访问固定网址</w:t>
            </w:r>
          </w:p>
        </w:tc>
      </w:tr>
    </w:tbl>
    <w:p>
      <w:pPr>
        <w:spacing w:before="120" w:after="120"/>
        <w:ind w:firstLine="480"/>
        <w:rPr>
          <w:lang w:eastAsia="zh-CN"/>
        </w:rPr>
      </w:pPr>
    </w:p>
    <w:p>
      <w:pPr>
        <w:spacing w:before="120" w:after="120"/>
        <w:ind w:firstLine="480"/>
        <w:rPr>
          <w:lang w:eastAsia="zh-CN"/>
        </w:rPr>
      </w:pPr>
    </w:p>
    <w:p>
      <w:pPr>
        <w:spacing w:before="120" w:after="120"/>
        <w:ind w:firstLine="480"/>
        <w:rPr>
          <w:lang w:eastAsia="zh-CN"/>
        </w:rPr>
      </w:pPr>
    </w:p>
    <w:p>
      <w:pPr>
        <w:spacing w:before="120" w:after="120"/>
        <w:ind w:firstLine="480"/>
        <w:rPr>
          <w:lang w:eastAsia="zh-CN"/>
        </w:rPr>
      </w:pPr>
    </w:p>
    <w:p>
      <w:pPr>
        <w:spacing w:before="120" w:after="120"/>
        <w:ind w:firstLine="480"/>
        <w:rPr>
          <w:lang w:eastAsia="zh-CN"/>
        </w:rPr>
      </w:pPr>
    </w:p>
    <w:p>
      <w:pPr>
        <w:spacing w:before="120" w:after="120"/>
        <w:ind w:firstLine="480"/>
        <w:rPr>
          <w:lang w:eastAsia="zh-CN"/>
        </w:rPr>
      </w:pPr>
    </w:p>
    <w:p>
      <w:pPr>
        <w:spacing w:before="120" w:after="120"/>
        <w:ind w:firstLine="48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中慧云启科技集团有限公司</w:t>
      </w:r>
    </w:p>
    <w:p>
      <w:pPr>
        <w:spacing w:before="120" w:after="120"/>
        <w:ind w:firstLine="48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2022年3月9日</w:t>
      </w:r>
    </w:p>
    <w:p>
      <w:pPr>
        <w:spacing w:before="120" w:after="120"/>
        <w:ind w:firstLine="480"/>
        <w:jc w:val="right"/>
        <w:rPr>
          <w:rFonts w:hint="eastAsia"/>
          <w:lang w:val="en-US" w:eastAsia="zh-CN"/>
        </w:rPr>
      </w:pPr>
      <w:bookmarkStart w:id="30" w:name="_GoBack"/>
      <w:bookmarkEnd w:id="30"/>
    </w:p>
    <w:p>
      <w:pPr>
        <w:spacing w:before="120" w:after="120"/>
        <w:ind w:firstLine="480"/>
        <w:rPr>
          <w:rFonts w:hint="eastAsia"/>
          <w:lang w:val="en-US" w:eastAsia="zh-CN"/>
        </w:rPr>
      </w:pPr>
    </w:p>
    <w:p>
      <w:pPr>
        <w:spacing w:before="120" w:after="120"/>
        <w:ind w:firstLine="480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0" w:h="16840"/>
          <w:pgMar w:top="1832" w:right="1248" w:bottom="1832" w:left="1234" w:header="1404" w:footer="3" w:gutter="0"/>
          <w:cols w:space="720" w:num="1"/>
          <w:docGrid w:linePitch="360" w:charSpace="0"/>
        </w:sectPr>
      </w:pPr>
    </w:p>
    <w:p>
      <w:pPr>
        <w:pStyle w:val="11"/>
        <w:spacing w:before="120" w:after="120"/>
      </w:pPr>
      <w:bookmarkStart w:id="13" w:name="_Toc32361"/>
      <w:bookmarkStart w:id="14" w:name="bookmark79"/>
      <w:bookmarkStart w:id="15" w:name="bookmark78"/>
      <w:bookmarkStart w:id="16" w:name="bookmark77"/>
      <w:r>
        <w:t>三、开发工具和环境清单</w:t>
      </w:r>
      <w:bookmarkEnd w:id="13"/>
      <w:bookmarkEnd w:id="14"/>
    </w:p>
    <w:p>
      <w:pPr>
        <w:pStyle w:val="13"/>
        <w:spacing w:before="120" w:after="120"/>
        <w:ind w:firstLine="562"/>
      </w:pPr>
      <w:bookmarkStart w:id="17" w:name="bookmark80"/>
      <w:bookmarkStart w:id="18" w:name="bookmark81"/>
      <w:bookmarkStart w:id="19" w:name="_Toc13336"/>
      <w:r>
        <w:t>（</w:t>
      </w:r>
      <w:bookmarkEnd w:id="17"/>
      <w:r>
        <w:t>一）初级</w:t>
      </w:r>
      <w:bookmarkEnd w:id="15"/>
      <w:bookmarkEnd w:id="16"/>
      <w:bookmarkEnd w:id="18"/>
      <w:bookmarkEnd w:id="19"/>
    </w:p>
    <w:tbl>
      <w:tblPr>
        <w:tblStyle w:val="6"/>
        <w:tblW w:w="1374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1262"/>
        <w:gridCol w:w="14"/>
        <w:gridCol w:w="1484"/>
        <w:gridCol w:w="1512"/>
        <w:gridCol w:w="4296"/>
        <w:gridCol w:w="2364"/>
        <w:gridCol w:w="2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稳定版本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官网下载链接地址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简介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浏览器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Google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Chrome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75.0.3770.100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60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"http://www.google.cn/intl/zh-CN/chrome" </w:instrText>
            </w:r>
            <w:r>
              <w:fldChar w:fldCharType="separate"/>
            </w:r>
            <w:r>
              <w:rPr>
                <w:rFonts w:hint="eastAsia"/>
                <w:sz w:val="20"/>
                <w:szCs w:val="20"/>
                <w:lang w:val="en-US"/>
              </w:rPr>
              <w:t>www.google.cn/intl/zh-CN/chrome</w:t>
            </w:r>
            <w:r>
              <w:rPr>
                <w:rFonts w:hint="eastAsi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Google</w:t>
            </w:r>
            <w:r>
              <w:rPr>
                <w:rFonts w:hint="eastAsia"/>
                <w:sz w:val="20"/>
                <w:szCs w:val="20"/>
              </w:rPr>
              <w:t>公司开发的浏览器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或者火狐，版本不 限，能安装上即可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Python环境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3.7.9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https://www.python.org/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Python程序运行环境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3.7版本都可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IDE</w:t>
            </w:r>
            <w:r>
              <w:rPr>
                <w:rFonts w:hint="eastAsia"/>
                <w:sz w:val="20"/>
                <w:szCs w:val="20"/>
              </w:rPr>
              <w:t>开发环境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Pycharm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https://www.jetbrains.com/pycharm/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Python代码脚本编辑器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网络爬虫库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Requests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2.26.0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requests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模拟浏览器请求库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lxml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4.6.3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lxml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提取网页数据库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压缩软件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360压缩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https://yasuo.360.cn/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解压文件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</w:tbl>
    <w:p>
      <w:pPr>
        <w:spacing w:before="120" w:after="120"/>
        <w:ind w:firstLine="480"/>
        <w:rPr>
          <w:rFonts w:eastAsiaTheme="minorEastAsia"/>
          <w:lang w:eastAsia="zh-CN"/>
        </w:rPr>
        <w:sectPr>
          <w:footerReference r:id="rId5" w:type="default"/>
          <w:footerReference r:id="rId6" w:type="even"/>
          <w:pgSz w:w="16840" w:h="11900" w:orient="landscape"/>
          <w:pgMar w:top="2055" w:right="1666" w:bottom="2055" w:left="1544" w:header="0" w:footer="3" w:gutter="0"/>
          <w:cols w:space="720" w:num="1"/>
          <w:docGrid w:linePitch="360" w:charSpace="0"/>
        </w:sectPr>
      </w:pPr>
    </w:p>
    <w:p>
      <w:pPr>
        <w:pStyle w:val="13"/>
        <w:spacing w:before="120" w:after="120"/>
        <w:ind w:firstLine="562"/>
      </w:pPr>
      <w:bookmarkStart w:id="20" w:name="bookmark84"/>
      <w:bookmarkStart w:id="21" w:name="bookmark82"/>
      <w:bookmarkStart w:id="22" w:name="_Toc12135"/>
      <w:bookmarkStart w:id="23" w:name="bookmark83"/>
      <w:bookmarkStart w:id="24" w:name="bookmark85"/>
      <w:r>
        <w:t>（</w:t>
      </w:r>
      <w:bookmarkEnd w:id="20"/>
      <w:r>
        <w:t>二）中级</w:t>
      </w:r>
      <w:bookmarkEnd w:id="21"/>
      <w:bookmarkEnd w:id="22"/>
      <w:bookmarkEnd w:id="23"/>
      <w:bookmarkEnd w:id="24"/>
    </w:p>
    <w:tbl>
      <w:tblPr>
        <w:tblStyle w:val="6"/>
        <w:tblW w:w="136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0"/>
        <w:gridCol w:w="1469"/>
        <w:gridCol w:w="1438"/>
        <w:gridCol w:w="1586"/>
        <w:gridCol w:w="3376"/>
        <w:gridCol w:w="3305"/>
        <w:gridCol w:w="19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稳定版本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官网下载链接地址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简介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eastAsia="PMingLiU" w:cs="Times New Roman" w:asciiTheme="minorEastAsia" w:hAnsiTheme="minorEastAsia"/>
                <w:sz w:val="15"/>
                <w:szCs w:val="15"/>
              </w:rPr>
            </w:pPr>
            <w:r>
              <w:rPr>
                <w:rFonts w:eastAsia="PMingLiU"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浏览器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75.0.3770.100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"http://www.google.cn/intl/zh-CN/chrome" </w:instrText>
            </w:r>
            <w:r>
              <w:fldChar w:fldCharType="separate"/>
            </w:r>
            <w:r>
              <w:rPr>
                <w:rStyle w:val="9"/>
                <w:rFonts w:hint="eastAsia"/>
                <w:sz w:val="20"/>
                <w:szCs w:val="20"/>
                <w:lang w:val="en-US"/>
              </w:rPr>
              <w:t>www.google.cn/intl/zh-CN/chrome</w:t>
            </w:r>
            <w:r>
              <w:rPr>
                <w:rStyle w:val="9"/>
                <w:rFonts w:hint="eastAsi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Google</w:t>
            </w:r>
            <w:r>
              <w:rPr>
                <w:rFonts w:hint="eastAsia"/>
                <w:sz w:val="20"/>
                <w:szCs w:val="20"/>
              </w:rPr>
              <w:t>公司开发的浏览器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或者火狐，版本不限，能安装上即可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Python环境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3.7.9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https://www.python.org/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Python程序运行环境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3.7版本都可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IDE</w:t>
            </w:r>
            <w:r>
              <w:rPr>
                <w:rFonts w:hint="eastAsia"/>
                <w:sz w:val="20"/>
                <w:szCs w:val="20"/>
              </w:rPr>
              <w:t>开发环境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Pycharm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https://www.jetbrains.com/pycharm/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Python代码脚本编辑器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网络爬虫库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Requests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2.26.0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requests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模拟浏览器请求库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lxml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4.6.3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lxml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提取网页数据库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数据库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MySQL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https://www.mysql.com/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5.7和5.7以上都行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MongoDB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en-US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https://www.mongodb.com/zh-cn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6.2.5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en-US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https://redis.io/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Python与数据库链接库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PyMySQL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1.0.2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pymysql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使用Python语言操作MySQL数据库的库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pymongo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3.11.4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pymongo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使用Python语言操作MongoDB数据库的库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3.5.3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redis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使用Python语言操作Redis数据库的库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网络爬虫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Chromedriver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75.0.3770.140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https://npm.taobao.org/mirrors/chromedriver/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浏览器自动化操作插件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必须跟谷歌浏览器版本一致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1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cs="Times New Roman" w:asciiTheme="minorEastAsia" w:hAnsiTheme="minorEastAsia" w:eastAsiaTheme="minorEastAsia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Selenium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3.141.0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selenium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使用Python语言操作浏览器的库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Scrapy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2.5.0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安装命令：pip install scrapy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使用多线程网络爬虫框架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压缩软件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360压缩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https://yasuo.360.cn/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解压文件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</w:tbl>
    <w:p>
      <w:pPr>
        <w:spacing w:before="120" w:after="120"/>
        <w:ind w:firstLine="480"/>
        <w:rPr>
          <w:rFonts w:eastAsiaTheme="minorEastAsia"/>
          <w:lang w:eastAsia="zh-CN"/>
        </w:rPr>
        <w:sectPr>
          <w:footerReference r:id="rId7" w:type="default"/>
          <w:footerReference r:id="rId8" w:type="even"/>
          <w:pgSz w:w="16840" w:h="11900" w:orient="landscape"/>
          <w:pgMar w:top="2073" w:right="1663" w:bottom="2073" w:left="1526" w:header="0" w:footer="3" w:gutter="0"/>
          <w:cols w:space="720" w:num="1"/>
          <w:docGrid w:linePitch="360" w:charSpace="0"/>
        </w:sectPr>
      </w:pPr>
    </w:p>
    <w:p>
      <w:pPr>
        <w:pStyle w:val="13"/>
        <w:spacing w:before="120" w:after="120"/>
        <w:ind w:firstLine="562"/>
      </w:pPr>
      <w:bookmarkStart w:id="25" w:name="bookmark88"/>
      <w:bookmarkStart w:id="26" w:name="bookmark86"/>
      <w:bookmarkStart w:id="27" w:name="_Toc26646"/>
      <w:bookmarkStart w:id="28" w:name="bookmark89"/>
      <w:bookmarkStart w:id="29" w:name="bookmark87"/>
      <w:r>
        <w:t>（</w:t>
      </w:r>
      <w:bookmarkEnd w:id="25"/>
      <w:r>
        <w:t>三）高级</w:t>
      </w:r>
      <w:bookmarkEnd w:id="26"/>
      <w:bookmarkEnd w:id="27"/>
      <w:bookmarkEnd w:id="28"/>
      <w:bookmarkEnd w:id="29"/>
    </w:p>
    <w:tbl>
      <w:tblPr>
        <w:tblStyle w:val="6"/>
        <w:tblW w:w="133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1"/>
        <w:gridCol w:w="1469"/>
        <w:gridCol w:w="1512"/>
        <w:gridCol w:w="1188"/>
        <w:gridCol w:w="4061"/>
        <w:gridCol w:w="2169"/>
        <w:gridCol w:w="24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spacing w:before="120" w:after="120" w:line="302" w:lineRule="exact"/>
              <w:ind w:firstLine="0" w:firstLineChars="0"/>
              <w:jc w:val="center"/>
              <w:rPr>
                <w:rFonts w:eastAsia="PMingLiU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Chars="1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稳定版本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官网下载链接地址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简介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浏览器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75.0.3770.100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600"/>
              <w:rPr>
                <w:rFonts w:ascii="仿宋" w:hAnsi="仿宋" w:eastAsia="仿宋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"http://www.google.cn/intl/zh-CN/chrome"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  <w:lang w:val="en-US"/>
              </w:rPr>
              <w:t>www.google.cn/intl/zh-CN/chrome</w:t>
            </w:r>
            <w:r>
              <w:rPr>
                <w:rFonts w:hint="eastAsia" w:ascii="仿宋" w:hAnsi="仿宋" w:eastAsia="仿宋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Google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公司开发的浏览器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或者火狐，版本不限，能安装上即可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Python集成环境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Anaconda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个人版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https://www.anaconda.com/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both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支持Python科学运算环境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IDE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开发环境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Pycharm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https://www.jetbrains.com/pycharm/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Python代码脚本编辑器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网络爬虫库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Requests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2.26.0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requests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模拟浏览器请求库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6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lxml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4.6.3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lxml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提取网页数据库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数据库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MySQL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https://www.mysql.com/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5.7和5.7以上都行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6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MongoDB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https://www.mongodb.com/zh-cn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6.2.5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https://redis.io/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Python与数据库链接库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PyMySQL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1.0.2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pymysql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使用Python语言操作MySQL数据库的库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6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200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pymongo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3.11.4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pymongo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使用Python语言操作MongoDB数据库的库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200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3.5.3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redis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使用Python语言操作Redis数据库的库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网络爬虫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Chromedriver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75.0.3770.140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https://npm.taobao.org/mirrors/chromedriver/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浏览器自动化操作插件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必须跟谷歌浏览器版本一致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200"/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Selenium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3.141.0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selenium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使用Python语言操作浏览器的库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200"/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Scrapy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2.5.0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scrapy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使用多线程网络爬虫框架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压缩软件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360压缩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https://yasuo.360.cn/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解压文件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只要能解压就行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数据分析库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tabs>
                <w:tab w:val="left" w:pos="577"/>
              </w:tabs>
              <w:spacing w:before="120" w:after="120" w:line="240" w:lineRule="auto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Seaborn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0.11.0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安装命令：pip install seaborn==0.11.0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可视化第三方库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版本需一致</w:t>
            </w:r>
          </w:p>
        </w:tc>
      </w:tr>
    </w:tbl>
    <w:p>
      <w:pPr>
        <w:spacing w:before="120" w:after="120"/>
        <w:ind w:firstLine="0" w:firstLineChars="0"/>
        <w:rPr>
          <w:rFonts w:eastAsiaTheme="minorEastAsia"/>
          <w:lang w:eastAsia="zh-CN"/>
        </w:rPr>
        <w:sectPr>
          <w:footerReference r:id="rId9" w:type="default"/>
          <w:footerReference r:id="rId10" w:type="even"/>
          <w:pgSz w:w="16840" w:h="11900" w:orient="landscape"/>
          <w:pgMar w:top="2044" w:right="1793" w:bottom="2044" w:left="1699" w:header="0" w:footer="3" w:gutter="0"/>
          <w:cols w:space="720" w:num="1"/>
          <w:docGrid w:linePitch="360" w:charSpace="0"/>
        </w:sectPr>
      </w:pPr>
    </w:p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9709785</wp:posOffset>
              </wp:positionV>
              <wp:extent cx="100330" cy="73025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spacing w:before="120" w:after="120"/>
                            <w:ind w:firstLine="34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5" o:spid="_x0000_s1026" o:spt="202" type="#_x0000_t202" style="position:absolute;left:0pt;margin-left:294.45pt;margin-top:764.55pt;height:5.75pt;width:7.9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iAva2AAA&#10;AA0BAAAPAAAAAAAAAAEAIAAAACIAAABkcnMvZG93bnJldi54bWxQSwECFAAUAAAACACHTuJAeOi4&#10;/K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spacing w:before="120" w:after="120"/>
                      <w:ind w:firstLine="34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9709785</wp:posOffset>
              </wp:positionV>
              <wp:extent cx="100330" cy="7302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spacing w:before="120" w:after="120"/>
                            <w:ind w:firstLine="34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1026" o:spt="202" type="#_x0000_t202" style="position:absolute;left:0pt;margin-left:294.45pt;margin-top:764.55pt;height:5.75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aIC9rYAAAA&#10;DQEAAA8AAAAAAAAAAQAgAAAAIgAAAGRycy9kb3ducmV2LnhtbFBLAQIUABQAAAAIAIdO4kACyqHo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spacing w:before="120" w:after="120"/>
                      <w:ind w:firstLine="34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4318635</wp:posOffset>
              </wp:positionH>
              <wp:positionV relativeFrom="paragraph">
                <wp:posOffset>-583565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before="120" w:after="12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05pt;margin-top:-45.9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9kFQbXAAAACwEAAA8AAAAAAAAAAQAgAAAAIgAAAGRycy9kb3ducmV2LnhtbFBLAQIUABQA&#10;AAAIAIdO4kDK3dcMKgIAAFcEAAAOAAAAAAAAAAEAIAAAACY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="120" w:after="12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0330" cy="7302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spacing w:before="120" w:after="120"/>
                            <w:ind w:firstLine="34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26" o:spt="202" type="#_x0000_t202" style="position:absolute;left:0pt;margin-top:0pt;height:5.75pt;width:7.9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XZwhdAAAAADAQAADwAA&#10;AAAAAAABACAAAAAiAAAAZHJzL2Rvd25yZXYueG1sUEsBAhQAFAAAAAgAh07iQGQl7oSsAQAAcA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spacing w:before="120" w:after="120"/>
                      <w:ind w:firstLine="34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6600825</wp:posOffset>
              </wp:positionV>
              <wp:extent cx="100330" cy="73025"/>
              <wp:effectExtent l="0" t="0" r="0" b="0"/>
              <wp:wrapNone/>
              <wp:docPr id="8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spacing w:before="120" w:after="120"/>
                            <w:ind w:firstLine="34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26" o:spt="202" type="#_x0000_t202" style="position:absolute;left:0pt;margin-left:415pt;margin-top:519.75pt;height:5.75pt;width:7.9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F347nYAAAA&#10;DQEAAA8AAAAAAAAAAQAgAAAAIgAAAGRycy9kb3ducmV2LnhtbFBLAQIUABQAAAAIAIdO4kDYwpOG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spacing w:before="120" w:after="120"/>
                      <w:ind w:firstLine="34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4229100</wp:posOffset>
              </wp:positionH>
              <wp:positionV relativeFrom="paragraph">
                <wp:posOffset>-480695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before="120" w:after="12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3pt;margin-top:-37.85pt;height:144pt;width:144pt;mso-position-horizontal-relative:margin;mso-wrap-style:none;z-index:251665408;mso-width-relative:page;mso-height-relative:page;" filled="f" stroked="f" coordsize="21600,21600" o:gfxdata="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u43KLZAAAACwEAAA8AAAAAAAAAAQAgAAAAIgAAAGRycy9kb3ducmV2LnhtbFBLAQIU&#10;ABQAAAAIAIdO4kCaRnGMKwIAAFc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="120" w:after="12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0330" cy="73025"/>
              <wp:effectExtent l="0" t="0" r="0" b="0"/>
              <wp:wrapNone/>
              <wp:docPr id="11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spacing w:before="120" w:after="120"/>
                            <w:ind w:firstLine="34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26" o:spt="202" type="#_x0000_t202" style="position:absolute;left:0pt;margin-top:0pt;height:5.75pt;width:7.9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XZwhdAAAAADAQAADwAA&#10;AAAAAAABACAAAAAiAAAAZHJzL2Rvd25yZXYueG1sUEsBAhQAFAAAAAgAh07iQKBetK+sAQAAcA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spacing w:before="120" w:after="120"/>
                      <w:ind w:firstLine="34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1276"/>
    <w:rsid w:val="1552780E"/>
    <w:rsid w:val="294A1276"/>
    <w:rsid w:val="31602D84"/>
    <w:rsid w:val="3A40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paragraph" w:styleId="3">
    <w:name w:val="heading 3"/>
    <w:basedOn w:val="1"/>
    <w:next w:val="1"/>
    <w:qFormat/>
    <w:uiPriority w:val="0"/>
    <w:pPr>
      <w:keepNext/>
      <w:keepLines/>
      <w:topLinePunct/>
      <w:outlineLvl w:val="2"/>
    </w:pPr>
    <w:rPr>
      <w:rFonts w:ascii="Times New Roman" w:hAnsi="Times New Roman"/>
      <w:bCs/>
      <w:kern w:val="0"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Heading #2|1"/>
    <w:basedOn w:val="1"/>
    <w:qFormat/>
    <w:uiPriority w:val="0"/>
    <w:pPr>
      <w:spacing w:after="260"/>
      <w:jc w:val="center"/>
      <w:outlineLvl w:val="1"/>
    </w:pPr>
    <w:rPr>
      <w:rFonts w:ascii="宋体" w:hAnsi="宋体" w:eastAsia="黑体" w:cs="宋体"/>
      <w:sz w:val="42"/>
      <w:szCs w:val="42"/>
      <w:lang w:val="zh-TW" w:eastAsia="zh-TW" w:bidi="zh-TW"/>
    </w:rPr>
  </w:style>
  <w:style w:type="paragraph" w:customStyle="1" w:styleId="11">
    <w:name w:val="标题2"/>
    <w:basedOn w:val="1"/>
    <w:qFormat/>
    <w:uiPriority w:val="0"/>
    <w:pPr>
      <w:ind w:firstLine="0" w:firstLineChars="0"/>
      <w:outlineLvl w:val="1"/>
    </w:pPr>
    <w:rPr>
      <w:rFonts w:ascii="宋体" w:hAnsi="宋体" w:eastAsia="仿宋" w:cs="宋体"/>
      <w:b/>
      <w:sz w:val="30"/>
      <w:szCs w:val="30"/>
      <w:lang w:val="zh-TW" w:eastAsia="zh-TW" w:bidi="zh-TW"/>
    </w:rPr>
  </w:style>
  <w:style w:type="paragraph" w:customStyle="1" w:styleId="12">
    <w:name w:val="正文2"/>
    <w:basedOn w:val="1"/>
    <w:qFormat/>
    <w:uiPriority w:val="0"/>
    <w:rPr>
      <w:rFonts w:ascii="Calibri" w:hAnsi="Calibri" w:eastAsia="仿宋" w:cs="宋体"/>
      <w:sz w:val="28"/>
      <w:szCs w:val="30"/>
      <w:lang w:val="zh-TW" w:eastAsia="zh-TW" w:bidi="zh-TW"/>
    </w:rPr>
  </w:style>
  <w:style w:type="paragraph" w:customStyle="1" w:styleId="13">
    <w:name w:val="san"/>
    <w:basedOn w:val="1"/>
    <w:qFormat/>
    <w:uiPriority w:val="0"/>
    <w:pPr>
      <w:adjustRightInd w:val="0"/>
      <w:snapToGrid w:val="0"/>
      <w:outlineLvl w:val="2"/>
    </w:pPr>
    <w:rPr>
      <w:rFonts w:ascii="宋体" w:hAnsi="宋体" w:eastAsia="仿宋" w:cs="宋体"/>
      <w:b/>
      <w:sz w:val="28"/>
      <w:lang w:eastAsia="zh-CN"/>
    </w:rPr>
  </w:style>
  <w:style w:type="paragraph" w:customStyle="1" w:styleId="14">
    <w:name w:val="Other|1"/>
    <w:basedOn w:val="1"/>
    <w:qFormat/>
    <w:uiPriority w:val="0"/>
    <w:pPr>
      <w:spacing w:after="340" w:line="38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rPr>
      <w:b/>
      <w:bCs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2022-03-09T02:47:00Z</dcterms:created>
  <dc:creator>晋静</dc:creator>
  <cp:lastModifiedBy>晋静</cp:lastModifiedBy>
  <dcterms:modified xsi:type="dcterms:W3CDTF">2022-03-09T03:03:47Z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E9715BA91C334AC3B72FEDD330A5A5F0</vt:lpwstr>
  </property>
</Properties>
</file>